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8B4F0D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5802E6E0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A114AF">
        <w:rPr>
          <w:rFonts w:ascii="Arial" w:hAnsi="Arial" w:cs="Arial"/>
          <w:b/>
          <w:bCs/>
          <w:sz w:val="24"/>
          <w:szCs w:val="24"/>
        </w:rPr>
        <w:t>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8B4F0D">
        <w:rPr>
          <w:rFonts w:ascii="Arial" w:hAnsi="Arial" w:cs="Arial"/>
          <w:b/>
          <w:bCs/>
          <w:sz w:val="24"/>
          <w:szCs w:val="24"/>
        </w:rPr>
        <w:t>Mawrth</w:t>
      </w:r>
      <w:r w:rsidR="000C2226">
        <w:rPr>
          <w:rFonts w:ascii="Arial" w:hAnsi="Arial" w:cs="Arial"/>
          <w:b/>
          <w:bCs/>
          <w:sz w:val="24"/>
          <w:szCs w:val="24"/>
        </w:rPr>
        <w:t xml:space="preserve"> </w:t>
      </w:r>
      <w:r w:rsidR="00A114AF">
        <w:rPr>
          <w:rFonts w:ascii="Arial" w:hAnsi="Arial" w:cs="Arial"/>
          <w:b/>
          <w:bCs/>
          <w:sz w:val="24"/>
          <w:szCs w:val="24"/>
        </w:rPr>
        <w:t>22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</w:t>
      </w:r>
      <w:r w:rsidR="008B4F0D">
        <w:rPr>
          <w:rFonts w:ascii="Arial" w:hAnsi="Arial" w:cs="Arial"/>
          <w:b/>
          <w:bCs/>
          <w:sz w:val="24"/>
          <w:szCs w:val="24"/>
        </w:rPr>
        <w:t>Hydref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254CEA0B" w14:textId="77777777" w:rsidR="001F207A" w:rsidRDefault="001F207A" w:rsidP="001F207A">
      <w:pPr>
        <w:rPr>
          <w:rFonts w:ascii="Arial" w:hAnsi="Arial" w:cs="Arial"/>
          <w:b/>
          <w:bCs/>
          <w:sz w:val="24"/>
          <w:szCs w:val="24"/>
        </w:rPr>
      </w:pPr>
    </w:p>
    <w:p w14:paraId="502CC6A7" w14:textId="77777777" w:rsidR="001F16F9" w:rsidRPr="001F16F9" w:rsidRDefault="001F16F9" w:rsidP="001F16F9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Mater 4: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1F16F9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Pobl a Lleoedd Ffyniannus – Cyflogaeth, yr Economi Ymwelwyr a Seilwaith </w:t>
      </w:r>
      <w:bookmarkStart w:id="1" w:name="_Hlk171579399"/>
    </w:p>
    <w:bookmarkEnd w:id="1"/>
    <w:p w14:paraId="60CDD061" w14:textId="77777777" w:rsidR="001F16F9" w:rsidRPr="001F16F9" w:rsidRDefault="001F16F9" w:rsidP="001F16F9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52BFFFAA" w14:textId="77777777" w:rsidR="001F16F9" w:rsidRPr="001F16F9" w:rsidRDefault="001F16F9" w:rsidP="001F16F9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Y Mater - A yw'r strategaeth economaidd yn gydlynol ac yn seiliedig ar broses baratoi glir a chadarn? A fydd yn mynd i'r afael â'r Materion a'r Amcanion Strategol yn effeithiol ac yn effeithlon? A yw'r polisïau'n realistig ac yn briodol yng ngoleuni dewisiadau amgen perthnasol ac a ydynt yn seiliedig ar dystiolaeth gadarn a chredadwy? </w:t>
      </w:r>
    </w:p>
    <w:p w14:paraId="2AC00236" w14:textId="77777777" w:rsidR="001F16F9" w:rsidRPr="001F16F9" w:rsidRDefault="001F16F9" w:rsidP="001F16F9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2321A936" w14:textId="77777777" w:rsidR="001F16F9" w:rsidRPr="001F16F9" w:rsidRDefault="001F16F9" w:rsidP="001F16F9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Cyflogaeth </w:t>
      </w:r>
    </w:p>
    <w:p w14:paraId="5D653D0E" w14:textId="77777777" w:rsidR="001F16F9" w:rsidRPr="001F16F9" w:rsidRDefault="001F16F9" w:rsidP="001F16F9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0FE42405" w14:textId="77777777" w:rsidR="001F16F9" w:rsidRPr="001F16F9" w:rsidRDefault="001F16F9" w:rsidP="001F16F9">
      <w:pPr>
        <w:spacing w:after="35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Adroddiad Tai a Thwf Economaidd yn seiliedig ar dystiolaeth gadarn a chredadwy? A yw'r canfyddiadau'n ddigonol i lywio strategaeth economaidd y Cynllun? </w:t>
      </w:r>
    </w:p>
    <w:p w14:paraId="3E4696CD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2.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Beth yw'r prif ysgogwyr ar gyfer newid ym marchnad gyflogaeth Sir Gaerfyrddin? Sut mae'r Cynllun wedi mynd i'r afael â'r ystyriaethau hyn? </w:t>
      </w:r>
    </w:p>
    <w:p w14:paraId="35141F26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3.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Faint o swyddi newydd yr amcangyfrifir eu bod yn cael eu creu o ganlyniad i strategaeth economaidd y Cynllun? Ym mha sectorau? </w:t>
      </w:r>
    </w:p>
    <w:p w14:paraId="5FFBC520" w14:textId="77777777" w:rsidR="001F16F9" w:rsidRPr="001F16F9" w:rsidRDefault="001F16F9" w:rsidP="001F16F9">
      <w:pPr>
        <w:spacing w:after="36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4.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Beth yw'r berthynas gyflogaeth drawsffiniol? Pa gyfran o'r swyddi presennol yn Sir Gaerfyrddin lle mae gweithwyr o'r tu allan i'r Sir wedi'u penodi ar eu cyfer? </w:t>
      </w:r>
    </w:p>
    <w:p w14:paraId="58C65209" w14:textId="77777777" w:rsidR="001F16F9" w:rsidRPr="001F16F9" w:rsidRDefault="001F16F9" w:rsidP="001F16F9">
      <w:pPr>
        <w:spacing w:after="36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5.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Faint o drigolion Sir Gaerfyrddin sy'n teithio i'r gwaith y tu allan i'r Sir? Sut y mae'r symudiad hwn wedi cael ei ystyried yn ei ragolygon cyflogaeth? </w:t>
      </w:r>
    </w:p>
    <w:p w14:paraId="4B46154F" w14:textId="77777777" w:rsidR="001F16F9" w:rsidRPr="001F16F9" w:rsidRDefault="001F16F9" w:rsidP="001F16F9">
      <w:pPr>
        <w:spacing w:after="36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6.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yw'r safleoedd a ddyrennir o dan Bolisi SP6 yn seiliedig ar dystiolaeth gadarn a chredadwy? A ddylent fod yn destun polisïau penodol sy'n darparu fframwaith clir ar gyfer datblygu?</w:t>
      </w:r>
    </w:p>
    <w:p w14:paraId="5AAC6312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7.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lefel y ddarpariaeth tir cyflogaeth a nodwyd ym Mholisi SP7 yn briodol? </w:t>
      </w:r>
    </w:p>
    <w:p w14:paraId="22618E8B" w14:textId="77777777" w:rsidR="001F16F9" w:rsidRPr="001F16F9" w:rsidRDefault="001F16F9" w:rsidP="001F16F9">
      <w:pPr>
        <w:numPr>
          <w:ilvl w:val="1"/>
          <w:numId w:val="24"/>
        </w:numPr>
        <w:spacing w:after="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Sut mae'r ffigur cyffredinol o 71.21 hectar wedi'i lunio? A yw lefel y ddarpariaeth tir cyflogaeth yn cael ei chyfiawnhau a'i chefnogi'n llawn gan dystiolaeth gadarn a chredadwy?  </w:t>
      </w:r>
    </w:p>
    <w:p w14:paraId="13A63EA5" w14:textId="77777777" w:rsidR="001F16F9" w:rsidRPr="001F16F9" w:rsidRDefault="001F16F9" w:rsidP="001F16F9">
      <w:pPr>
        <w:numPr>
          <w:ilvl w:val="1"/>
          <w:numId w:val="24"/>
        </w:numPr>
        <w:spacing w:after="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Polisi EME 3 yn gwahaniaethu'n glir rhwng safleoedd dynodedig ac ymrwymedig? A yw'r safleoedd yn realistig ac yn economaidd hyfyw? A ydynt yn rhydd o gyfyngiadau sylweddol ac a oes modd eu cyflawni dros gyfnod y Cynllun? </w:t>
      </w:r>
    </w:p>
    <w:p w14:paraId="6BBDF2BE" w14:textId="77777777" w:rsidR="001F16F9" w:rsidRPr="001F16F9" w:rsidRDefault="001F16F9" w:rsidP="001F16F9">
      <w:pPr>
        <w:numPr>
          <w:ilvl w:val="1"/>
          <w:numId w:val="24"/>
        </w:numPr>
        <w:spacing w:after="3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lastRenderedPageBreak/>
        <w:t xml:space="preserve">A yw hierarchaeth safleoedd cyflogaeth yn briodol ac yn gyson â gofynion y polisi cynllunio cenedlaethol?  </w:t>
      </w:r>
    </w:p>
    <w:p w14:paraId="711642B4" w14:textId="77777777" w:rsidR="001F16F9" w:rsidRPr="001F16F9" w:rsidRDefault="001F16F9" w:rsidP="001F16F9">
      <w:pPr>
        <w:numPr>
          <w:ilvl w:val="1"/>
          <w:numId w:val="24"/>
        </w:numPr>
        <w:spacing w:after="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strategaeth y Cynllun ar gyfer dosbarthiad y tir cyflogaeth? A yw'n ystyried gofynion Cymru'r Dyfodol - Y Cynllun Cenedlaethol a mentrau adfywio eraill? </w:t>
      </w:r>
    </w:p>
    <w:p w14:paraId="7E09F1F1" w14:textId="77777777" w:rsidR="001F16F9" w:rsidRPr="001F16F9" w:rsidRDefault="001F16F9" w:rsidP="001F16F9">
      <w:pPr>
        <w:numPr>
          <w:ilvl w:val="1"/>
          <w:numId w:val="24"/>
        </w:numPr>
        <w:spacing w:after="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fwriedir i'r holl safleoedd a ddyrennir ym Mholisïau SP7 ac EME3 gael eu datblygu at ddibenion B1, B2 a B8 yn unig? Os na, a ddylid diwygio'r polisïau i wneud yn glir y defnydd(iau) arfaethedig/posibl eraill? </w:t>
      </w:r>
    </w:p>
    <w:p w14:paraId="5E93A2CF" w14:textId="77777777" w:rsidR="001F16F9" w:rsidRPr="001F16F9" w:rsidRDefault="001F16F9" w:rsidP="001F16F9">
      <w:pPr>
        <w:numPr>
          <w:ilvl w:val="1"/>
          <w:numId w:val="24"/>
        </w:numPr>
        <w:spacing w:after="3" w:line="263" w:lineRule="auto"/>
        <w:ind w:right="68" w:hanging="370"/>
        <w:jc w:val="both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ddylid cynnwys manylion y dyraniadau cyflogaeth anstrategol yn y Cynllun?  </w:t>
      </w:r>
    </w:p>
    <w:p w14:paraId="60D9CD91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8.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Polisi EME1 yn darparu fframwaith priodol ar gyfer diogelu safleoedd cyflogaeth? </w:t>
      </w:r>
    </w:p>
    <w:p w14:paraId="1EB022DF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9.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Beth yw pwrpas Polisi EME2? A yw'n berthnasol i ddatblygiadau mewn ardaloedd gwledig a threfol?</w:t>
      </w:r>
    </w:p>
    <w:p w14:paraId="66368DC4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10.</w:t>
      </w:r>
      <w:r w:rsidRPr="001F16F9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r w:rsidRPr="001F16F9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A yw'r dull a ddefnyddir ym Mholisi EME4 o ran datblygu cyflogaeth ar safleoedd na ddyrennir o fewn terfynau datblygu a'r tu allan iddynt, wedi'i fynegi'n glir, yn ddigon hyblyg i ymateb i amgylchiadau sy'n newid, ac yn gyson â pholisi cynllunio cenedlaethol?</w:t>
      </w:r>
    </w:p>
    <w:p w14:paraId="55E9805A" w14:textId="77777777" w:rsidR="001F16F9" w:rsidRPr="001F16F9" w:rsidRDefault="001F16F9" w:rsidP="001F16F9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79EDE8F7" w14:textId="77777777" w:rsidR="001F16F9" w:rsidRPr="001F16F9" w:rsidRDefault="001F16F9" w:rsidP="001F16F9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i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Yr Economi Ymwelwyr a Datblygiad sy'n Gysylltiedig â Marchogaeth</w:t>
      </w:r>
    </w:p>
    <w:p w14:paraId="370F37A1" w14:textId="77777777" w:rsidR="001F16F9" w:rsidRPr="001F16F9" w:rsidRDefault="001F16F9" w:rsidP="001F16F9">
      <w:pPr>
        <w:spacing w:after="3" w:line="263" w:lineRule="auto"/>
        <w:ind w:left="370" w:right="32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5DD5E48B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Sut y bydd y Cynllun yn cynnal ac yn gwella cynnig twristiaeth, diwylliant a hamdden y Sir? </w:t>
      </w:r>
    </w:p>
    <w:p w14:paraId="71AD8627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fydd Polisi VE1 yn darparu mecanwaith priodol ar gyfer rheoli atyniadau a chyfleusterau newydd i ymwelwyr yn y Sir? A yw gofynion y polisi'n cael eu mynegi'n glir?</w:t>
      </w:r>
    </w:p>
    <w:p w14:paraId="29008852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Polisïau VE2, VE3 a VE4 yn darparu fframwaith priodol ar gyfer rheoli llety ymwelwyr yn y Sir?</w:t>
      </w:r>
    </w:p>
    <w:p w14:paraId="147A78E6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ddylid dynodi'r </w:t>
      </w:r>
      <w:r w:rsidRPr="001F16F9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Gateway Resort </w:t>
      </w: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Chlwb Golff y Garnant yn gyfleusterau twristiaeth?</w:t>
      </w:r>
    </w:p>
    <w:p w14:paraId="397CD17E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Polisi RD5 yn darparu fframwaith priodol o ran asesu cynigion ar gyfer cyfleusterau marchogaeth newydd?</w:t>
      </w:r>
    </w:p>
    <w:p w14:paraId="047DA29F" w14:textId="77777777" w:rsidR="001F16F9" w:rsidRPr="001F16F9" w:rsidRDefault="001F16F9" w:rsidP="001F16F9">
      <w:pPr>
        <w:spacing w:after="3" w:line="263" w:lineRule="auto"/>
        <w:ind w:left="360" w:right="59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62D46B0D" w14:textId="77777777" w:rsidR="001F16F9" w:rsidRPr="001F16F9" w:rsidRDefault="001F16F9" w:rsidP="001F16F9">
      <w:pPr>
        <w:spacing w:after="3" w:line="263" w:lineRule="auto"/>
        <w:ind w:right="59"/>
        <w:rPr>
          <w:rFonts w:ascii="Arial" w:eastAsia="Arial" w:hAnsi="Arial" w:cs="Arial"/>
          <w:i/>
          <w:iCs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Seilwaith</w:t>
      </w:r>
    </w:p>
    <w:p w14:paraId="0A1BC1E5" w14:textId="77777777" w:rsidR="001F16F9" w:rsidRPr="001F16F9" w:rsidRDefault="001F16F9" w:rsidP="001F16F9">
      <w:pPr>
        <w:spacing w:after="3" w:line="263" w:lineRule="auto"/>
        <w:ind w:right="59"/>
        <w:rPr>
          <w:rFonts w:ascii="Arial" w:eastAsia="Arial" w:hAnsi="Arial" w:cs="Arial"/>
          <w:i/>
          <w:iCs/>
          <w:kern w:val="2"/>
          <w:sz w:val="24"/>
          <w:szCs w:val="24"/>
          <w:lang w:eastAsia="en-GB"/>
          <w14:ligatures w14:val="standardContextual"/>
        </w:rPr>
      </w:pPr>
    </w:p>
    <w:p w14:paraId="65EA1E71" w14:textId="77777777" w:rsidR="001F16F9" w:rsidRPr="001F16F9" w:rsidRDefault="001F16F9" w:rsidP="001F16F9">
      <w:pPr>
        <w:numPr>
          <w:ilvl w:val="0"/>
          <w:numId w:val="24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1F16F9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gofynion Polisi INF3 ar gyfer darparu Band Eang yn briodol ac yn gyson â'r polisi cynllunio cenedlaethol?</w:t>
      </w:r>
    </w:p>
    <w:p w14:paraId="7809020C" w14:textId="77777777" w:rsidR="001F16F9" w:rsidRDefault="001F16F9" w:rsidP="001F207A">
      <w:pPr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23"/>
  </w:num>
  <w:num w:numId="3" w16cid:durableId="532498610">
    <w:abstractNumId w:val="14"/>
  </w:num>
  <w:num w:numId="4" w16cid:durableId="585530833">
    <w:abstractNumId w:val="9"/>
  </w:num>
  <w:num w:numId="5" w16cid:durableId="258222297">
    <w:abstractNumId w:val="2"/>
  </w:num>
  <w:num w:numId="6" w16cid:durableId="1402482138">
    <w:abstractNumId w:val="18"/>
  </w:num>
  <w:num w:numId="7" w16cid:durableId="893929091">
    <w:abstractNumId w:val="0"/>
  </w:num>
  <w:num w:numId="8" w16cid:durableId="1260257579">
    <w:abstractNumId w:val="16"/>
  </w:num>
  <w:num w:numId="9" w16cid:durableId="30307703">
    <w:abstractNumId w:val="4"/>
  </w:num>
  <w:num w:numId="10" w16cid:durableId="1965312458">
    <w:abstractNumId w:val="20"/>
  </w:num>
  <w:num w:numId="11" w16cid:durableId="1728257012">
    <w:abstractNumId w:val="3"/>
  </w:num>
  <w:num w:numId="12" w16cid:durableId="225385946">
    <w:abstractNumId w:val="21"/>
  </w:num>
  <w:num w:numId="13" w16cid:durableId="325402251">
    <w:abstractNumId w:val="8"/>
  </w:num>
  <w:num w:numId="14" w16cid:durableId="1153908854">
    <w:abstractNumId w:val="1"/>
  </w:num>
  <w:num w:numId="15" w16cid:durableId="1059404361">
    <w:abstractNumId w:val="12"/>
  </w:num>
  <w:num w:numId="16" w16cid:durableId="1224482482">
    <w:abstractNumId w:val="7"/>
  </w:num>
  <w:num w:numId="17" w16cid:durableId="543248755">
    <w:abstractNumId w:val="13"/>
  </w:num>
  <w:num w:numId="18" w16cid:durableId="1957248816">
    <w:abstractNumId w:val="15"/>
  </w:num>
  <w:num w:numId="19" w16cid:durableId="552933340">
    <w:abstractNumId w:val="11"/>
  </w:num>
  <w:num w:numId="20" w16cid:durableId="686250327">
    <w:abstractNumId w:val="6"/>
  </w:num>
  <w:num w:numId="21" w16cid:durableId="192234008">
    <w:abstractNumId w:val="19"/>
  </w:num>
  <w:num w:numId="22" w16cid:durableId="383605101">
    <w:abstractNumId w:val="22"/>
  </w:num>
  <w:num w:numId="23" w16cid:durableId="92896504">
    <w:abstractNumId w:val="10"/>
  </w:num>
  <w:num w:numId="24" w16cid:durableId="1533807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C2226"/>
    <w:rsid w:val="001167F1"/>
    <w:rsid w:val="00143500"/>
    <w:rsid w:val="001F16F9"/>
    <w:rsid w:val="001F207A"/>
    <w:rsid w:val="0023347D"/>
    <w:rsid w:val="00241CCF"/>
    <w:rsid w:val="002455A8"/>
    <w:rsid w:val="003914E9"/>
    <w:rsid w:val="003B640C"/>
    <w:rsid w:val="00494209"/>
    <w:rsid w:val="004F759F"/>
    <w:rsid w:val="005E03BB"/>
    <w:rsid w:val="007853BF"/>
    <w:rsid w:val="007D55C4"/>
    <w:rsid w:val="00834B75"/>
    <w:rsid w:val="008B4F0D"/>
    <w:rsid w:val="008E6643"/>
    <w:rsid w:val="0090089B"/>
    <w:rsid w:val="00966953"/>
    <w:rsid w:val="00983C90"/>
    <w:rsid w:val="00A114AF"/>
    <w:rsid w:val="00A168ED"/>
    <w:rsid w:val="00B50819"/>
    <w:rsid w:val="00C21C1B"/>
    <w:rsid w:val="00DC657D"/>
    <w:rsid w:val="00E06FED"/>
    <w:rsid w:val="00E14214"/>
    <w:rsid w:val="00E3530A"/>
    <w:rsid w:val="00F202D1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3231</Characters>
  <Application>Microsoft Office Word</Application>
  <DocSecurity>0</DocSecurity>
  <Lines>26</Lines>
  <Paragraphs>7</Paragraphs>
  <ScaleCrop>false</ScaleCrop>
  <Company>Bridgend County Borough Council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6</cp:revision>
  <dcterms:created xsi:type="dcterms:W3CDTF">2024-10-09T11:11:00Z</dcterms:created>
  <dcterms:modified xsi:type="dcterms:W3CDTF">2024-10-10T13:17:00Z</dcterms:modified>
</cp:coreProperties>
</file>