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CE1B5A" w:rsidRPr="00DF2005" w:rsidP="00B6004E" w14:paraId="0DCA2B2F" w14:textId="13B6A712">
      <w:pPr>
        <w:bidi w:val="0"/>
        <w:spacing w:line="276" w:lineRule="auto"/>
        <w:rPr>
          <w:rFonts w:ascii="Arial" w:hAnsi="Arial" w:cs="Arial"/>
          <w:b/>
          <w:bCs/>
          <w:sz w:val="28"/>
          <w:szCs w:val="28"/>
        </w:rPr>
      </w:pPr>
      <w:r w:rsidRPr="00DF2005">
        <w:rPr>
          <w:rFonts w:ascii="Arial" w:hAnsi="Arial" w:cs="Arial"/>
          <w:b/>
          <w:bCs/>
          <w:sz w:val="28"/>
          <w:szCs w:val="28"/>
          <w:rtl w:val="0"/>
          <w:lang w:val="cy-GB"/>
        </w:rPr>
        <w:t>Goblygiadau'r C</w:t>
      </w:r>
      <w:r w:rsidRPr="00DF2005">
        <w:rPr>
          <w:rFonts w:ascii="Arial" w:hAnsi="Arial" w:cs="Arial"/>
          <w:b/>
          <w:bCs/>
          <w:sz w:val="28"/>
          <w:szCs w:val="28"/>
          <w:rtl w:val="0"/>
          <w:lang w:val="cy-GB"/>
        </w:rPr>
        <w:t>yngor Diweddaraf ar Gadwraeth Forol ar gyfer Cynllun Datblygu Lleol Diwygiedig 2018 - 2033</w:t>
      </w:r>
    </w:p>
    <w:p w:rsidR="001300BF" w:rsidRPr="00DF2005" w:rsidP="001300BF" w14:paraId="0173245E" w14:textId="77777777">
      <w:pPr>
        <w:bidi w:val="0"/>
        <w:spacing w:line="276" w:lineRule="auto"/>
        <w:rPr>
          <w:rStyle w:val="Strong"/>
          <w:rFonts w:ascii="Arial" w:hAnsi="Arial" w:cs="Arial"/>
        </w:rPr>
      </w:pPr>
      <w:r w:rsidRPr="00DF2005">
        <w:rPr>
          <w:rStyle w:val="Strong"/>
          <w:rFonts w:ascii="Arial" w:hAnsi="Arial" w:cs="Arial"/>
          <w:b/>
          <w:bCs/>
          <w:rtl w:val="0"/>
          <w:lang w:val="cy-GB"/>
        </w:rPr>
        <w:t xml:space="preserve">1. </w:t>
      </w:r>
      <w:r w:rsidRPr="00DF2005">
        <w:rPr>
          <w:rStyle w:val="Strong"/>
          <w:rFonts w:ascii="Arial" w:hAnsi="Arial" w:cs="Arial"/>
          <w:b/>
          <w:bCs/>
          <w:rtl w:val="0"/>
          <w:lang w:val="cy-GB"/>
        </w:rPr>
        <w:t>Cefndir</w:t>
      </w:r>
    </w:p>
    <w:p w:rsidR="007346C8" w:rsidP="007346C8" w14:paraId="4B5A3196" w14:textId="6C9BB97A">
      <w:pPr>
        <w:bidi w:val="0"/>
        <w:rPr>
          <w:rFonts w:ascii="Arial" w:hAnsi="Arial" w:cs="Arial"/>
          <w:b/>
          <w:bCs/>
        </w:rPr>
      </w:pPr>
      <w:r w:rsidRPr="7ACD5AA7">
        <w:rPr>
          <w:rFonts w:ascii="Arial" w:hAnsi="Arial" w:cs="Arial"/>
          <w:rtl w:val="0"/>
          <w:lang w:val="cy-GB"/>
        </w:rPr>
        <w:t xml:space="preserve">Mae Cyfoeth Naturiol Cymru (CNC) wedi cyhoeddi Cyngor Cadwraeth Rheoliad 37 (Mehefin 2025) ar gyfer Ardal Gwarchodaeth Arbennig (AGA) Bae Caerfyrddin a'r asesiadau cyflwr ategol ar gyfer Ardal Cadwraeth Arbennig (ACA) Bae Caerfyrddin a'r Aberoedd. Yn dilyn eu cyhoeddi, maent bellach yn ystyriaeth yn y broses o wneud penderfyniadau fel rhan o ddyletswyddau Sir Gaerfyrddin fel awdurdod cymwys.  Mae'r ystyriaeth o'r asesiad cyflwr yn ymestyn o benderfynu ar geisiadau cynllunio hyd at a chan gynnwys y Cynllun Datblygu Lleol Diwygiedig (CDLl). </w:t>
      </w:r>
    </w:p>
    <w:p w:rsidR="007346C8" w:rsidRPr="00BF4A33" w:rsidP="007346C8" w14:paraId="39CB0EA5" w14:textId="2EFA173C">
      <w:pPr>
        <w:bidi w:val="0"/>
        <w:rPr>
          <w:rFonts w:ascii="Arial" w:hAnsi="Arial" w:cs="Arial"/>
        </w:rPr>
      </w:pPr>
      <w:r w:rsidRPr="00BF4A33">
        <w:rPr>
          <w:rFonts w:ascii="Arial" w:hAnsi="Arial" w:cs="Arial"/>
          <w:rtl w:val="0"/>
          <w:lang w:val="cy-GB"/>
        </w:rPr>
        <w:t xml:space="preserve">Dangosodd yr asesiadau cyflwr fod y nodweddion sy'n sensitif i faetholion yn ardaloedd Môr Sir Benfro, Bae ac Aberoedd Caerfyrddin ac Ardaloedd Cadwraeth Arbennig (ACA) Bae Cemlyn mewn cyflwr anffafriol ar gyfer Nitrogen Anorganig Toddedig a dangosyddion biolegol (ffytoplancton a macroalgâu oportiwnistaidd) sy'n gysylltiedig â chyfoethogi maetholion. </w:t>
      </w:r>
      <w:r w:rsidRPr="00BF4A33">
        <w:rPr>
          <w:rFonts w:ascii="Arial" w:hAnsi="Arial" w:cs="Arial"/>
          <w:rtl w:val="0"/>
          <w:lang w:val="cy-GB"/>
        </w:rPr>
        <w:t xml:space="preserve">Cyrff dŵr mewn ACA morol lle mae nodweddion mewn cyflwr anffafriol oherwydd tystiolaeth gyfredol o fethiant cemegol a biolegol yw: </w:t>
      </w:r>
    </w:p>
    <w:p w:rsidR="007346C8" w:rsidRPr="00BF4A33" w:rsidP="007346C8" w14:paraId="3DFDA164" w14:textId="77777777">
      <w:pPr>
        <w:numPr>
          <w:ilvl w:val="0"/>
          <w:numId w:val="24"/>
        </w:numPr>
        <w:bidi w:val="0"/>
        <w:rPr>
          <w:rFonts w:ascii="Arial" w:hAnsi="Arial" w:cs="Arial"/>
        </w:rPr>
      </w:pPr>
      <w:r w:rsidRPr="00BF4A33">
        <w:rPr>
          <w:rFonts w:ascii="Arial" w:hAnsi="Arial" w:cs="Arial"/>
          <w:rtl w:val="0"/>
          <w:lang w:val="cy-GB"/>
        </w:rPr>
        <w:t xml:space="preserve">Porthladd Aberdaugleddau Mewnol (ACA Ardal Forol Sir Benfro) </w:t>
      </w:r>
    </w:p>
    <w:p w:rsidR="007346C8" w:rsidRPr="00BF4A33" w:rsidP="007346C8" w14:paraId="46253DD0" w14:textId="77777777">
      <w:pPr>
        <w:numPr>
          <w:ilvl w:val="0"/>
          <w:numId w:val="24"/>
        </w:numPr>
        <w:bidi w:val="0"/>
        <w:rPr>
          <w:rFonts w:ascii="Arial" w:hAnsi="Arial" w:cs="Arial"/>
        </w:rPr>
      </w:pPr>
      <w:r w:rsidRPr="00BF4A33">
        <w:rPr>
          <w:rFonts w:ascii="Arial" w:hAnsi="Arial" w:cs="Arial"/>
          <w:rtl w:val="0"/>
          <w:lang w:val="cy-GB"/>
        </w:rPr>
        <w:t xml:space="preserve">Cilfach Tywyn Fewnol (ACA Bae Caerfyrddin a’r Aberoedd) </w:t>
      </w:r>
    </w:p>
    <w:p w:rsidR="007346C8" w:rsidRPr="00BF4A33" w:rsidP="007346C8" w14:paraId="1DC12F27" w14:textId="77777777">
      <w:pPr>
        <w:numPr>
          <w:ilvl w:val="0"/>
          <w:numId w:val="24"/>
        </w:numPr>
        <w:bidi w:val="0"/>
        <w:rPr>
          <w:rFonts w:ascii="Arial" w:hAnsi="Arial" w:cs="Arial"/>
        </w:rPr>
      </w:pPr>
      <w:r w:rsidRPr="00BF4A33">
        <w:rPr>
          <w:rFonts w:ascii="Arial" w:hAnsi="Arial" w:cs="Arial"/>
          <w:rtl w:val="0"/>
          <w:lang w:val="cy-GB"/>
        </w:rPr>
        <w:t xml:space="preserve">Lagŵn Cemlyn (ACA Bae Cemlyn) </w:t>
      </w:r>
    </w:p>
    <w:p w:rsidR="00483F76" w:rsidP="00483F76" w14:paraId="50115C8D" w14:textId="173AB5CD">
      <w:pPr>
        <w:bidi w:val="0"/>
        <w:spacing w:line="276" w:lineRule="auto"/>
        <w:rPr>
          <w:rFonts w:ascii="Arial" w:hAnsi="Arial" w:cs="Arial"/>
        </w:rPr>
      </w:pPr>
    </w:p>
    <w:p w:rsidR="008770FC" w:rsidRPr="00EB6FEC" w:rsidP="00483F76" w14:paraId="7BCAD8AF" w14:textId="12FA36C0">
      <w:pPr>
        <w:bidi w:val="0"/>
        <w:spacing w:line="276" w:lineRule="auto"/>
        <w:rPr>
          <w:rFonts w:ascii="Arial" w:hAnsi="Arial" w:cs="Arial"/>
        </w:rPr>
      </w:pPr>
      <w:r w:rsidRPr="7ACD5AA7">
        <w:rPr>
          <w:rFonts w:ascii="Arial" w:hAnsi="Arial" w:cs="Arial"/>
          <w:rtl w:val="0"/>
          <w:lang w:val="cy-GB"/>
        </w:rPr>
        <w:t xml:space="preserve">Mae'r Cyngor wrth baratoi'r CDLl Diwygiedig yn ymwybodol o'i ddyletswyddau cyfreithiol o dan Ddeddf Llesiant Cenedlaethau'r Dyfodol (Cymru) 2015, Deddf yr Amgylchedd (Cymru) 2016, a Rheoliadau Cadwraeth Cynefinoedd a Rhywogaethau 2017.  </w:t>
      </w:r>
      <w:r w:rsidRPr="7ACD5AA7">
        <w:rPr>
          <w:rFonts w:ascii="Arial" w:hAnsi="Arial" w:cs="Arial"/>
          <w:rtl w:val="0"/>
          <w:lang w:val="cy-GB"/>
        </w:rPr>
        <w:t>Mae hyn yn cynnwys sicrhau nad yw datblygiad yn y Sir yn cyfrannu at ddirywiad Ardaloedd Cadwraeth Arbennig (ACA) neu Ardaloedd Gwarchodaeth Arbennig (AGA), gan gynnwys amgylcheddau aberol a morol yr effeithir arnynt gan lygredd maetholion.</w:t>
      </w:r>
    </w:p>
    <w:p w:rsidR="00521B58" w:rsidRPr="005A3091" w:rsidP="001300BF" w14:paraId="6883F3CE" w14:textId="6798F4C6">
      <w:pPr>
        <w:bidi w:val="0"/>
        <w:spacing w:line="276" w:lineRule="auto"/>
        <w:rPr>
          <w:rFonts w:ascii="Arial" w:hAnsi="Arial" w:cs="Arial"/>
          <w:b/>
          <w:bCs/>
        </w:rPr>
      </w:pPr>
      <w:r>
        <w:rPr>
          <w:rFonts w:ascii="Arial" w:hAnsi="Arial" w:cs="Arial"/>
          <w:b/>
          <w:bCs/>
          <w:rtl w:val="0"/>
          <w:lang w:val="cy-GB"/>
        </w:rPr>
        <w:t xml:space="preserve">2. </w:t>
      </w:r>
      <w:r>
        <w:rPr>
          <w:rFonts w:ascii="Arial" w:hAnsi="Arial" w:cs="Arial"/>
          <w:b/>
          <w:bCs/>
          <w:rtl w:val="0"/>
          <w:lang w:val="cy-GB"/>
        </w:rPr>
        <w:t>Rheoliad 37 wedi'i ddiweddaru Cyngor Cadwraeth (Mehefin 2025) a'r Asesiadau Cyflwr ategol ar gyfer ACA Bae ac Aberoedd Caerfyrddin</w:t>
      </w:r>
    </w:p>
    <w:p w:rsidR="005A3091" w:rsidRPr="005A3091" w:rsidP="005A3091" w14:paraId="5FCA975D" w14:textId="319899BA">
      <w:pPr>
        <w:bidi w:val="0"/>
        <w:spacing w:line="276" w:lineRule="auto"/>
        <w:rPr>
          <w:rFonts w:ascii="Arial" w:hAnsi="Arial" w:cs="Arial"/>
        </w:rPr>
      </w:pPr>
      <w:r w:rsidRPr="7ACD5AA7">
        <w:rPr>
          <w:rFonts w:ascii="Arial" w:hAnsi="Arial" w:cs="Arial"/>
          <w:rtl w:val="0"/>
          <w:lang w:val="cy-GB"/>
        </w:rPr>
        <w:t xml:space="preserve">Ym mis Mehefin 2025, cyhoeddodd CNC gyngor cadwraeth morol o dan Reoliad 37 (3) o'r Rheoliadau Cynefinoedd ynghyd ag asesiad cyflwr ar gyfer yr ACA Morol. </w:t>
      </w:r>
      <w:r w:rsidRPr="7ACD5AA7">
        <w:rPr>
          <w:rFonts w:ascii="Arial" w:hAnsi="Arial" w:cs="Arial"/>
          <w:rtl w:val="0"/>
          <w:lang w:val="cy-GB"/>
        </w:rPr>
        <w:t>Mewn perthynas â pharatoi'r CDLl Diwygiedig, mae ystyried y pecynnau cyngor cadwraeth a'r asesiadau cyflwr yn hanfodol gan ei fod yn ymwneud â'r canlynol:</w:t>
      </w:r>
    </w:p>
    <w:p w:rsidR="005A3091" w:rsidRPr="005A3091" w:rsidP="57391282" w14:paraId="7A1DB614" w14:textId="77777777">
      <w:pPr>
        <w:pStyle w:val="ListParagraph"/>
        <w:numPr>
          <w:ilvl w:val="0"/>
          <w:numId w:val="1"/>
        </w:numPr>
        <w:bidi w:val="0"/>
        <w:spacing w:line="276" w:lineRule="auto"/>
        <w:rPr>
          <w:rFonts w:ascii="Arial" w:hAnsi="Arial" w:cs="Arial"/>
        </w:rPr>
      </w:pPr>
      <w:r w:rsidRPr="57391282">
        <w:rPr>
          <w:rFonts w:ascii="Arial" w:hAnsi="Arial" w:cs="Arial"/>
          <w:rtl w:val="0"/>
          <w:lang w:val="cy-GB"/>
        </w:rPr>
        <w:t>datblygu, cynnig neu asesu gweithgaredd, cynllun neu brosiect a allai effeithio ar nodweddion gwarchodedig Safle Morol Ewropeaidd</w:t>
      </w:r>
    </w:p>
    <w:p w:rsidR="005A3091" w:rsidRPr="005A3091" w:rsidP="57391282" w14:paraId="60DF21AA" w14:textId="77777777">
      <w:pPr>
        <w:pStyle w:val="ListParagraph"/>
        <w:numPr>
          <w:ilvl w:val="0"/>
          <w:numId w:val="1"/>
        </w:numPr>
        <w:bidi w:val="0"/>
        <w:spacing w:line="276" w:lineRule="auto"/>
        <w:rPr>
          <w:rFonts w:ascii="Arial" w:hAnsi="Arial" w:cs="Arial"/>
        </w:rPr>
      </w:pPr>
      <w:r w:rsidRPr="57391282">
        <w:rPr>
          <w:rFonts w:ascii="Arial" w:hAnsi="Arial" w:cs="Arial"/>
          <w:rtl w:val="0"/>
          <w:lang w:val="cy-GB"/>
        </w:rPr>
        <w:t>paratoi Asesiadau Rheoliadau Cynefinoedd neu Asesiadau Effaith Amgylcheddol ar gyfer cynlluniau neu brosiectau arfaethedig a allai effeithio ar nodweddion gwarchodedig Safle Morol Ewropeaidd</w:t>
      </w:r>
    </w:p>
    <w:p w:rsidR="005A3091" w:rsidRPr="005A3091" w:rsidP="57391282" w14:paraId="6B1B4F19" w14:textId="77777777">
      <w:pPr>
        <w:pStyle w:val="ListParagraph"/>
        <w:numPr>
          <w:ilvl w:val="0"/>
          <w:numId w:val="1"/>
        </w:numPr>
        <w:bidi w:val="0"/>
        <w:spacing w:line="276" w:lineRule="auto"/>
        <w:rPr>
          <w:rFonts w:ascii="Arial" w:hAnsi="Arial" w:cs="Arial"/>
        </w:rPr>
      </w:pPr>
      <w:r w:rsidRPr="57391282">
        <w:rPr>
          <w:rFonts w:ascii="Arial" w:hAnsi="Arial" w:cs="Arial"/>
          <w:rtl w:val="0"/>
          <w:lang w:val="cy-GB"/>
        </w:rPr>
        <w:t>mesurau cynllunio i gynnal neu adfer EMS a'i nodweddion gwarchodedig</w:t>
      </w:r>
    </w:p>
    <w:p w:rsidR="00C65EA4" w:rsidRPr="00DF2005" w:rsidP="001300BF" w14:paraId="78700D0D" w14:textId="77777777">
      <w:pPr>
        <w:bidi w:val="0"/>
        <w:spacing w:line="276" w:lineRule="auto"/>
        <w:rPr>
          <w:rFonts w:ascii="Arial" w:hAnsi="Arial" w:cs="Arial"/>
        </w:rPr>
      </w:pPr>
    </w:p>
    <w:p w:rsidR="001300BF" w:rsidRPr="009C3113" w:rsidP="009C3113" w14:paraId="6FD367BC" w14:textId="508E83CE">
      <w:pPr>
        <w:pStyle w:val="ListParagraph"/>
        <w:numPr>
          <w:ilvl w:val="0"/>
          <w:numId w:val="25"/>
        </w:numPr>
        <w:bidi w:val="0"/>
        <w:spacing w:line="276" w:lineRule="auto"/>
        <w:rPr>
          <w:rStyle w:val="Strong"/>
          <w:rFonts w:ascii="Arial" w:hAnsi="Arial" w:cs="Arial"/>
        </w:rPr>
      </w:pPr>
      <w:r w:rsidRPr="009C3113">
        <w:rPr>
          <w:rStyle w:val="Strong"/>
          <w:rFonts w:ascii="Arial" w:hAnsi="Arial" w:cs="Arial"/>
          <w:b/>
          <w:bCs/>
          <w:rtl w:val="0"/>
          <w:lang w:val="cy-GB"/>
        </w:rPr>
        <w:t>AGA Bae Caerfyrddin</w:t>
      </w:r>
    </w:p>
    <w:p w:rsidR="001300BF" w:rsidRPr="00DF2005" w:rsidP="00D865CF" w14:paraId="6F5F98CD" w14:textId="77B63D73">
      <w:pPr>
        <w:bidi w:val="0"/>
        <w:spacing w:line="276" w:lineRule="auto"/>
        <w:rPr>
          <w:rFonts w:ascii="Arial" w:hAnsi="Arial" w:cs="Arial"/>
        </w:rPr>
      </w:pPr>
      <w:r w:rsidRPr="00830583">
        <w:rPr>
          <w:rFonts w:ascii="Arial" w:hAnsi="Arial" w:cs="Arial"/>
          <w:rtl w:val="0"/>
          <w:lang w:val="cy-GB"/>
        </w:rPr>
        <w:t xml:space="preserve">Mae AGA Bae Caerfyrddin yn cwmpasu'r rhan fwyaf o Fae Caerfyrddin. </w:t>
      </w:r>
      <w:r w:rsidRPr="00830583">
        <w:rPr>
          <w:rFonts w:ascii="Arial" w:hAnsi="Arial" w:cs="Arial"/>
          <w:rtl w:val="0"/>
          <w:lang w:val="cy-GB"/>
        </w:rPr>
        <w:t xml:space="preserve">Dynodwyd y safle ar gyfer y Môr-hwyaden Ddu yn unig a dyma'r AGA cwbl forol cyntaf yng Nghymru. </w:t>
      </w:r>
      <w:r w:rsidRPr="00830583">
        <w:rPr>
          <w:rFonts w:ascii="Arial" w:hAnsi="Arial" w:cs="Arial"/>
          <w:rtl w:val="0"/>
          <w:lang w:val="cy-GB"/>
        </w:rPr>
        <w:t>Mae Bae Caerfyrddin yn fae bas helaeth gydag amrywiaeth o fathau o welyau môr ac mae'n un o'r safleoedd gaeafu pwysicaf ym Mhrydain ac Iwerddon ar gyfer y rhywogaeth hon.</w:t>
      </w:r>
    </w:p>
    <w:p w:rsidR="001300BF" w:rsidRPr="00DF2005" w:rsidP="00D865CF" w14:paraId="5005BD5D" w14:textId="239E3805">
      <w:pPr>
        <w:bidi w:val="0"/>
        <w:spacing w:line="276" w:lineRule="auto"/>
        <w:rPr>
          <w:rStyle w:val="Strong"/>
          <w:rFonts w:ascii="Arial" w:hAnsi="Arial" w:cs="Arial"/>
          <w:sz w:val="20"/>
          <w:szCs w:val="20"/>
        </w:rPr>
      </w:pPr>
      <w:r w:rsidRPr="00DF2005">
        <w:rPr>
          <w:rStyle w:val="Strong"/>
          <w:rFonts w:ascii="Arial" w:hAnsi="Arial" w:cs="Arial"/>
          <w:b/>
          <w:bCs/>
          <w:sz w:val="20"/>
          <w:szCs w:val="20"/>
          <w:rtl w:val="0"/>
          <w:lang w:val="cy-GB"/>
        </w:rPr>
        <w:t>Mae'r amcanion cadwraeth yn canolbwyntio ar y canlynol:</w:t>
      </w:r>
    </w:p>
    <w:p w:rsidR="00925124" w:rsidRPr="00DF2005" w:rsidP="009C3113" w14:paraId="0FE49806" w14:textId="77777777">
      <w:pPr>
        <w:pStyle w:val="ListParagraph"/>
        <w:numPr>
          <w:ilvl w:val="0"/>
          <w:numId w:val="26"/>
        </w:numPr>
        <w:bidi w:val="0"/>
        <w:spacing w:line="276" w:lineRule="auto"/>
        <w:rPr>
          <w:rFonts w:ascii="Arial" w:hAnsi="Arial" w:cs="Arial"/>
        </w:rPr>
      </w:pPr>
      <w:r w:rsidRPr="00DF2005">
        <w:rPr>
          <w:rFonts w:ascii="Arial" w:hAnsi="Arial" w:cs="Arial"/>
          <w:rtl w:val="0"/>
          <w:lang w:val="cy-GB"/>
        </w:rPr>
        <w:t>Cynnal lefelau poblogaeth môr-hwyaid du;</w:t>
      </w:r>
    </w:p>
    <w:p w:rsidR="00925124" w:rsidRPr="00DF2005" w:rsidP="009C3113" w14:paraId="4ED7D39B" w14:textId="2700A14E">
      <w:pPr>
        <w:pStyle w:val="ListParagraph"/>
        <w:numPr>
          <w:ilvl w:val="0"/>
          <w:numId w:val="26"/>
        </w:numPr>
        <w:bidi w:val="0"/>
        <w:spacing w:line="276" w:lineRule="auto"/>
        <w:rPr>
          <w:rFonts w:ascii="Arial" w:hAnsi="Arial" w:cs="Arial"/>
        </w:rPr>
      </w:pPr>
      <w:r w:rsidRPr="00DF2005">
        <w:rPr>
          <w:rFonts w:ascii="Arial" w:hAnsi="Arial" w:cs="Arial"/>
          <w:rtl w:val="0"/>
          <w:lang w:val="cy-GB"/>
        </w:rPr>
        <w:t>Atal aflonyddwch (e.e. o longau, datblygiad, sŵn);</w:t>
      </w:r>
    </w:p>
    <w:p w:rsidR="00925124" w:rsidRPr="00DF2005" w:rsidP="009C3113" w14:paraId="617D8267" w14:textId="5E38F8CA">
      <w:pPr>
        <w:pStyle w:val="ListParagraph"/>
        <w:numPr>
          <w:ilvl w:val="0"/>
          <w:numId w:val="26"/>
        </w:numPr>
        <w:bidi w:val="0"/>
        <w:spacing w:line="276" w:lineRule="auto"/>
        <w:rPr>
          <w:rFonts w:ascii="Arial" w:hAnsi="Arial" w:cs="Arial"/>
        </w:rPr>
      </w:pPr>
      <w:r w:rsidRPr="00DF2005">
        <w:rPr>
          <w:rFonts w:ascii="Arial" w:hAnsi="Arial" w:cs="Arial"/>
          <w:rtl w:val="0"/>
          <w:lang w:val="cy-GB"/>
        </w:rPr>
        <w:t>Diogelu'r cyflenwad bwyd (infertebratau benthig);</w:t>
      </w:r>
    </w:p>
    <w:p w:rsidR="001300BF" w:rsidRPr="00DF2005" w:rsidP="009C3113" w14:paraId="6725FE9F" w14:textId="3EC5DC2D">
      <w:pPr>
        <w:pStyle w:val="ListParagraph"/>
        <w:numPr>
          <w:ilvl w:val="0"/>
          <w:numId w:val="26"/>
        </w:numPr>
        <w:bidi w:val="0"/>
        <w:spacing w:line="276" w:lineRule="auto"/>
        <w:rPr>
          <w:rFonts w:ascii="Arial" w:hAnsi="Arial" w:cs="Arial"/>
        </w:rPr>
      </w:pPr>
      <w:r w:rsidRPr="00DF2005">
        <w:rPr>
          <w:rFonts w:ascii="Arial" w:hAnsi="Arial" w:cs="Arial"/>
          <w:rtl w:val="0"/>
          <w:lang w:val="cy-GB"/>
        </w:rPr>
        <w:t>Cynnal ansawdd cynefinoedd;</w:t>
      </w:r>
    </w:p>
    <w:p w:rsidR="00D865CF" w:rsidRPr="00DF2005" w:rsidP="009C3113" w14:paraId="195BB445" w14:textId="479C702E">
      <w:pPr>
        <w:pStyle w:val="ListParagraph"/>
        <w:numPr>
          <w:ilvl w:val="0"/>
          <w:numId w:val="26"/>
        </w:numPr>
        <w:bidi w:val="0"/>
        <w:spacing w:line="276" w:lineRule="auto"/>
        <w:rPr>
          <w:rFonts w:ascii="Arial" w:hAnsi="Arial" w:cs="Arial"/>
        </w:rPr>
      </w:pPr>
      <w:r w:rsidRPr="00DF2005">
        <w:rPr>
          <w:rFonts w:ascii="Arial" w:hAnsi="Arial" w:cs="Arial"/>
          <w:rtl w:val="0"/>
          <w:lang w:val="cy-GB"/>
        </w:rPr>
        <w:t>Mae CNC yn nodi pwysau parhaus gan gynnwys dŵr ffo, amddiffynfeydd arfordirol, sbwriel morol, ac aflonyddwch hamdden.</w:t>
      </w:r>
    </w:p>
    <w:p w:rsidR="001300BF" w:rsidRPr="00DF2005" w:rsidP="00D865CF" w14:paraId="17A6A169" w14:textId="4B6D3AB6">
      <w:pPr>
        <w:bidi w:val="0"/>
        <w:spacing w:line="276" w:lineRule="auto"/>
        <w:rPr>
          <w:rStyle w:val="Strong"/>
          <w:rFonts w:ascii="Arial" w:hAnsi="Arial" w:cs="Arial"/>
          <w:sz w:val="20"/>
          <w:szCs w:val="20"/>
        </w:rPr>
      </w:pPr>
      <w:r w:rsidRPr="00DF2005">
        <w:rPr>
          <w:rStyle w:val="Strong"/>
          <w:rFonts w:ascii="Arial" w:hAnsi="Arial" w:cs="Arial"/>
          <w:b/>
          <w:bCs/>
          <w:sz w:val="20"/>
          <w:szCs w:val="20"/>
          <w:rtl w:val="0"/>
          <w:lang w:val="cy-GB"/>
        </w:rPr>
        <w:t xml:space="preserve">Goblygiad </w:t>
      </w:r>
    </w:p>
    <w:p w:rsidR="001300BF" w:rsidRPr="00DF2005" w:rsidP="001300BF" w14:paraId="6E8B0A70" w14:textId="43F68155">
      <w:pPr>
        <w:bidi w:val="0"/>
        <w:spacing w:line="276" w:lineRule="auto"/>
        <w:rPr>
          <w:rFonts w:ascii="Arial" w:hAnsi="Arial" w:cs="Arial"/>
        </w:rPr>
      </w:pPr>
      <w:r w:rsidRPr="00DF2005">
        <w:rPr>
          <w:rFonts w:ascii="Arial" w:hAnsi="Arial" w:cs="Arial"/>
          <w:rtl w:val="0"/>
          <w:lang w:val="cy-GB"/>
        </w:rPr>
        <w:t>Rhaid asesu unrhyw ddyraniadau neu gynigion datblygu CDLl Diwygiedig a allai effeithio ar ddyfroedd morol neu arfordirol drwy sgrinio Asesiad Rheoliadau Cynefinoedd (ARhC), gan roi sylw i:</w:t>
      </w:r>
    </w:p>
    <w:p w:rsidR="00433FAF" w:rsidRPr="00DF2005" w:rsidP="009C3113" w14:paraId="768D5497" w14:textId="77777777">
      <w:pPr>
        <w:pStyle w:val="ListParagraph"/>
        <w:numPr>
          <w:ilvl w:val="1"/>
          <w:numId w:val="27"/>
        </w:numPr>
        <w:bidi w:val="0"/>
        <w:spacing w:line="276" w:lineRule="auto"/>
        <w:rPr>
          <w:rFonts w:ascii="Arial" w:hAnsi="Arial" w:cs="Arial"/>
        </w:rPr>
      </w:pPr>
      <w:r w:rsidRPr="00DF2005">
        <w:rPr>
          <w:rFonts w:ascii="Arial" w:hAnsi="Arial" w:cs="Arial"/>
          <w:rtl w:val="0"/>
          <w:lang w:val="cy-GB"/>
        </w:rPr>
        <w:t>Ansawdd dŵr (effeithiau anuniongyrchol ar rywogaethau ysglyfaeth)</w:t>
      </w:r>
    </w:p>
    <w:p w:rsidR="00433FAF" w:rsidRPr="00DF2005" w:rsidP="009C3113" w14:paraId="66EDF73E" w14:textId="105BC2C9">
      <w:pPr>
        <w:pStyle w:val="ListParagraph"/>
        <w:numPr>
          <w:ilvl w:val="1"/>
          <w:numId w:val="27"/>
        </w:numPr>
        <w:bidi w:val="0"/>
        <w:spacing w:line="276" w:lineRule="auto"/>
        <w:rPr>
          <w:rFonts w:ascii="Arial" w:hAnsi="Arial" w:cs="Arial"/>
        </w:rPr>
      </w:pPr>
      <w:r w:rsidRPr="00DF2005">
        <w:rPr>
          <w:rFonts w:ascii="Arial" w:hAnsi="Arial" w:cs="Arial"/>
          <w:rtl w:val="0"/>
          <w:lang w:val="cy-GB"/>
        </w:rPr>
        <w:t>Gweithgarwch arfordirol (e.e. amddiffynfeydd rhag llifogydd)</w:t>
      </w:r>
    </w:p>
    <w:p w:rsidR="001300BF" w:rsidRPr="00DF2005" w:rsidP="009C3113" w14:paraId="2371C369" w14:textId="71CD2AC0">
      <w:pPr>
        <w:pStyle w:val="ListParagraph"/>
        <w:numPr>
          <w:ilvl w:val="1"/>
          <w:numId w:val="27"/>
        </w:numPr>
        <w:bidi w:val="0"/>
        <w:spacing w:line="276" w:lineRule="auto"/>
        <w:rPr>
          <w:rFonts w:ascii="Arial" w:hAnsi="Arial" w:cs="Arial"/>
        </w:rPr>
      </w:pPr>
      <w:r w:rsidRPr="00DF2005">
        <w:rPr>
          <w:rFonts w:ascii="Arial" w:hAnsi="Arial" w:cs="Arial"/>
          <w:rtl w:val="0"/>
          <w:lang w:val="cy-GB"/>
        </w:rPr>
        <w:t>Prosiectau seilwaith (ceblau, carthu, elifiant)</w:t>
      </w:r>
    </w:p>
    <w:p w:rsidR="00187DAA" w:rsidP="001300BF" w14:paraId="62697834" w14:textId="77777777">
      <w:pPr>
        <w:bidi w:val="0"/>
        <w:spacing w:line="276" w:lineRule="auto"/>
        <w:rPr>
          <w:rFonts w:ascii="Arial" w:hAnsi="Arial" w:cs="Arial"/>
          <w:b/>
          <w:bCs/>
        </w:rPr>
      </w:pPr>
    </w:p>
    <w:p w:rsidR="001300BF" w:rsidRPr="009C3113" w:rsidP="009C3113" w14:paraId="5E624A5D" w14:textId="1C82D671">
      <w:pPr>
        <w:pStyle w:val="ListParagraph"/>
        <w:numPr>
          <w:ilvl w:val="1"/>
          <w:numId w:val="17"/>
        </w:numPr>
        <w:bidi w:val="0"/>
        <w:spacing w:line="276" w:lineRule="auto"/>
        <w:rPr>
          <w:rFonts w:ascii="Arial" w:hAnsi="Arial" w:cs="Arial"/>
          <w:b/>
          <w:bCs/>
        </w:rPr>
      </w:pPr>
      <w:r w:rsidRPr="009C3113">
        <w:rPr>
          <w:rFonts w:ascii="Arial" w:hAnsi="Arial" w:cs="Arial"/>
          <w:b/>
          <w:bCs/>
          <w:rtl w:val="0"/>
          <w:lang w:val="cy-GB"/>
        </w:rPr>
        <w:t>ACA Bae Caerfyrddin a’r Aberoedd</w:t>
      </w:r>
    </w:p>
    <w:p w:rsidR="00CC7308" w:rsidP="001300BF" w14:paraId="204356ED" w14:textId="5CCD0CF4">
      <w:pPr>
        <w:bidi w:val="0"/>
        <w:spacing w:line="276" w:lineRule="auto"/>
        <w:rPr>
          <w:rFonts w:ascii="Arial" w:hAnsi="Arial" w:cs="Arial"/>
        </w:rPr>
      </w:pPr>
      <w:r w:rsidRPr="7ACD5AA7">
        <w:rPr>
          <w:rFonts w:ascii="Arial" w:hAnsi="Arial" w:cs="Arial"/>
          <w:rtl w:val="0"/>
          <w:lang w:val="cy-GB"/>
        </w:rPr>
        <w:t xml:space="preserve">Mae ACA Bae ac Aberoedd Caerfyrddin yn cynnwys pedwar aber. </w:t>
      </w:r>
      <w:r w:rsidRPr="7ACD5AA7">
        <w:rPr>
          <w:rFonts w:ascii="Arial" w:hAnsi="Arial" w:cs="Arial"/>
          <w:rtl w:val="0"/>
          <w:lang w:val="cy-GB"/>
        </w:rPr>
        <w:t xml:space="preserve">Afon Casllwchwr, aber gwastadedd arfordirol, sy'n llifo i mewn i Gilfach Tywyn. </w:t>
      </w:r>
      <w:r w:rsidRPr="7ACD5AA7">
        <w:rPr>
          <w:rFonts w:ascii="Arial" w:hAnsi="Arial" w:cs="Arial"/>
          <w:rtl w:val="0"/>
          <w:lang w:val="cy-GB"/>
        </w:rPr>
        <w:t xml:space="preserve">Mae tair afon Taf, Tywi (aberoedd gwastadedd arfordirol) a Gwendraeth (aber a adeiladwyd gan far) yn ffurfio cymhleth aber y Tair Afon sy'n ymuno cyn ymarllwys i Fae Caerfyrddin ei hun. </w:t>
      </w:r>
    </w:p>
    <w:p w:rsidR="00CC7308" w:rsidP="001300BF" w14:paraId="465606E9" w14:textId="77777777">
      <w:pPr>
        <w:bidi w:val="0"/>
        <w:spacing w:line="276" w:lineRule="auto"/>
        <w:rPr>
          <w:rFonts w:ascii="Arial" w:hAnsi="Arial" w:cs="Arial"/>
        </w:rPr>
      </w:pPr>
      <w:r w:rsidRPr="00CC7308">
        <w:rPr>
          <w:rFonts w:ascii="Arial" w:hAnsi="Arial" w:cs="Arial"/>
          <w:rtl w:val="0"/>
          <w:lang w:val="cy-GB"/>
        </w:rPr>
        <w:t xml:space="preserve">Mae yna ardaloedd helaeth o fflatiau llaid fflatiau tywod rhynglanwol. </w:t>
      </w:r>
      <w:r w:rsidRPr="00CC7308">
        <w:rPr>
          <w:rFonts w:ascii="Arial" w:hAnsi="Arial" w:cs="Arial"/>
          <w:rtl w:val="0"/>
          <w:lang w:val="cy-GB"/>
        </w:rPr>
        <w:t xml:space="preserve">Mae yna ddilyniant cyflawn o lystyfiant morfa heli, o lystyfiant arloesi i drawsnewidiadau morfa heli uchaf. </w:t>
      </w:r>
      <w:r w:rsidRPr="00CC7308">
        <w:rPr>
          <w:rFonts w:ascii="Arial" w:hAnsi="Arial" w:cs="Arial"/>
          <w:rtl w:val="0"/>
          <w:lang w:val="cy-GB"/>
        </w:rPr>
        <w:t xml:space="preserve">Mae'r ACA hefyd yn bwysig ar gyfer trawsnewidiadau o forfa heli i dwyni tywod a chynefinoedd eraill. </w:t>
      </w:r>
      <w:r w:rsidRPr="00CC7308">
        <w:rPr>
          <w:rFonts w:ascii="Arial" w:hAnsi="Arial" w:cs="Arial"/>
          <w:rtl w:val="0"/>
          <w:lang w:val="cy-GB"/>
        </w:rPr>
        <w:t xml:space="preserve">Mae'r ACA yn cynnwys Cefnen Helwick, banc tywod islanw bas llinellol sy'n anarferol o ran bod yn agored iawn i weithredu tonnau a llanw. </w:t>
      </w:r>
    </w:p>
    <w:p w:rsidR="00FC7830" w:rsidP="001300BF" w14:paraId="31D0FB71" w14:textId="77777777">
      <w:pPr>
        <w:bidi w:val="0"/>
        <w:spacing w:line="276" w:lineRule="auto"/>
        <w:rPr>
          <w:rFonts w:ascii="Arial" w:hAnsi="Arial" w:cs="Arial"/>
        </w:rPr>
      </w:pPr>
      <w:r w:rsidRPr="00CC7308">
        <w:rPr>
          <w:rFonts w:ascii="Arial" w:hAnsi="Arial" w:cs="Arial"/>
          <w:rtl w:val="0"/>
          <w:lang w:val="cy-GB"/>
        </w:rPr>
        <w:t xml:space="preserve">Mae system Cilfach Tywyn a'r Tair Afon (Afon Taf, Tywi a Gwendraeth) yn darparu llwybr mudo ar gyfer salmonidau, llysywod pendwll a gwangod. </w:t>
      </w:r>
      <w:r w:rsidRPr="00CC7308">
        <w:rPr>
          <w:rFonts w:ascii="Arial" w:hAnsi="Arial" w:cs="Arial"/>
          <w:rtl w:val="0"/>
          <w:lang w:val="cy-GB"/>
        </w:rPr>
        <w:t xml:space="preserve">Mae'n gydnabyddedig am y nodweddion canlynol: </w:t>
      </w:r>
    </w:p>
    <w:p w:rsidR="00FC7830" w:rsidRPr="009C3113" w:rsidP="009C3113" w14:paraId="08BC1E0B" w14:textId="46E60954">
      <w:pPr>
        <w:pStyle w:val="ListParagraph"/>
        <w:numPr>
          <w:ilvl w:val="0"/>
          <w:numId w:val="30"/>
        </w:numPr>
        <w:bidi w:val="0"/>
        <w:spacing w:after="0" w:line="240" w:lineRule="auto"/>
        <w:rPr>
          <w:rFonts w:ascii="Arial" w:hAnsi="Arial" w:cs="Arial"/>
        </w:rPr>
      </w:pPr>
      <w:r w:rsidRPr="009C3113">
        <w:rPr>
          <w:rFonts w:ascii="Arial" w:hAnsi="Arial" w:cs="Arial"/>
          <w:rtl w:val="0"/>
          <w:lang w:val="cy-GB"/>
        </w:rPr>
        <w:t xml:space="preserve">Aberoedd </w:t>
      </w:r>
    </w:p>
    <w:p w:rsidR="00FC7830" w:rsidRPr="009C3113" w:rsidP="009C3113" w14:paraId="3064D6A1" w14:textId="6E7DEF61">
      <w:pPr>
        <w:pStyle w:val="ListParagraph"/>
        <w:numPr>
          <w:ilvl w:val="0"/>
          <w:numId w:val="30"/>
        </w:numPr>
        <w:bidi w:val="0"/>
        <w:spacing w:after="0" w:line="240" w:lineRule="auto"/>
        <w:rPr>
          <w:rFonts w:ascii="Arial" w:hAnsi="Arial" w:cs="Arial"/>
        </w:rPr>
      </w:pPr>
      <w:r w:rsidRPr="009C3113">
        <w:rPr>
          <w:rFonts w:ascii="Arial" w:hAnsi="Arial" w:cs="Arial"/>
          <w:rtl w:val="0"/>
          <w:lang w:val="cy-GB"/>
        </w:rPr>
        <w:t xml:space="preserve">Fflatiau llaid a fflatiau tywod nad ydynt wedi'u gorchuddio gan ddŵr môr adeg llanw isel  </w:t>
      </w:r>
    </w:p>
    <w:p w:rsidR="00C51DE4" w:rsidRPr="009C3113" w:rsidP="009C3113" w14:paraId="6AA2EB09" w14:textId="6AE608B1">
      <w:pPr>
        <w:pStyle w:val="ListParagraph"/>
        <w:numPr>
          <w:ilvl w:val="0"/>
          <w:numId w:val="30"/>
        </w:numPr>
        <w:bidi w:val="0"/>
        <w:spacing w:after="0" w:line="240" w:lineRule="auto"/>
        <w:rPr>
          <w:rFonts w:ascii="Arial" w:hAnsi="Arial" w:cs="Arial"/>
        </w:rPr>
      </w:pPr>
      <w:r w:rsidRPr="009C3113">
        <w:rPr>
          <w:rFonts w:ascii="Arial" w:hAnsi="Arial" w:cs="Arial"/>
          <w:rtl w:val="0"/>
          <w:lang w:val="cy-GB"/>
        </w:rPr>
        <w:t xml:space="preserve">Dolydd halen yr Iwerydd  </w:t>
      </w:r>
    </w:p>
    <w:p w:rsidR="00C51DE4" w:rsidRPr="009C3113" w:rsidP="009C3113" w14:paraId="625480E9" w14:textId="454BE0A9">
      <w:pPr>
        <w:pStyle w:val="ListParagraph"/>
        <w:numPr>
          <w:ilvl w:val="0"/>
          <w:numId w:val="30"/>
        </w:numPr>
        <w:bidi w:val="0"/>
        <w:spacing w:after="0" w:line="240" w:lineRule="auto"/>
        <w:rPr>
          <w:rFonts w:ascii="Arial" w:hAnsi="Arial" w:cs="Arial"/>
        </w:rPr>
      </w:pPr>
      <w:r w:rsidRPr="009C3113">
        <w:rPr>
          <w:rFonts w:ascii="Arial" w:hAnsi="Arial" w:cs="Arial"/>
          <w:rtl w:val="0"/>
          <w:lang w:val="cy-GB"/>
        </w:rPr>
        <w:t xml:space="preserve">Salicornia ac unflwyddiaid eraill yn coloneiddio llaid a thywod </w:t>
      </w:r>
    </w:p>
    <w:p w:rsidR="00C51DE4" w:rsidRPr="009C3113" w:rsidP="009C3113" w14:paraId="2AD44A6D" w14:textId="590AAE1E">
      <w:pPr>
        <w:pStyle w:val="ListParagraph"/>
        <w:numPr>
          <w:ilvl w:val="0"/>
          <w:numId w:val="30"/>
        </w:numPr>
        <w:bidi w:val="0"/>
        <w:spacing w:after="0" w:line="240" w:lineRule="auto"/>
        <w:rPr>
          <w:rFonts w:ascii="Arial" w:hAnsi="Arial" w:cs="Arial"/>
        </w:rPr>
      </w:pPr>
      <w:r w:rsidRPr="009C3113">
        <w:rPr>
          <w:rFonts w:ascii="Arial" w:hAnsi="Arial" w:cs="Arial"/>
          <w:rtl w:val="0"/>
          <w:lang w:val="cy-GB"/>
        </w:rPr>
        <w:t xml:space="preserve">Cilfachau a baeau bas mawr </w:t>
      </w:r>
    </w:p>
    <w:p w:rsidR="007A1A3F" w:rsidRPr="009C3113" w:rsidP="009C3113" w14:paraId="56D0DAFF" w14:textId="2F1B8E79">
      <w:pPr>
        <w:pStyle w:val="ListParagraph"/>
        <w:numPr>
          <w:ilvl w:val="0"/>
          <w:numId w:val="30"/>
        </w:numPr>
        <w:bidi w:val="0"/>
        <w:spacing w:after="0" w:line="240" w:lineRule="auto"/>
        <w:rPr>
          <w:rFonts w:ascii="Arial" w:hAnsi="Arial" w:cs="Arial"/>
        </w:rPr>
      </w:pPr>
      <w:r w:rsidRPr="009C3113">
        <w:rPr>
          <w:rFonts w:ascii="Arial" w:hAnsi="Arial" w:cs="Arial"/>
          <w:rtl w:val="0"/>
          <w:lang w:val="cy-GB"/>
        </w:rPr>
        <w:t xml:space="preserve">Banciau tywod  sydd wedi eu gorchudd ychydig gan ddŵr môr drwy’r adeg. </w:t>
      </w:r>
    </w:p>
    <w:p w:rsidR="00473059" w:rsidRPr="009C3113" w:rsidP="009C3113" w14:paraId="05947B8A" w14:textId="04339D9E">
      <w:pPr>
        <w:pStyle w:val="ListParagraph"/>
        <w:numPr>
          <w:ilvl w:val="0"/>
          <w:numId w:val="30"/>
        </w:numPr>
        <w:bidi w:val="0"/>
        <w:spacing w:after="0" w:line="240" w:lineRule="auto"/>
        <w:rPr>
          <w:rFonts w:ascii="Arial" w:hAnsi="Arial" w:cs="Arial"/>
        </w:rPr>
      </w:pPr>
      <w:r w:rsidRPr="009C3113">
        <w:rPr>
          <w:rFonts w:ascii="Arial" w:hAnsi="Arial" w:cs="Arial"/>
          <w:rtl w:val="0"/>
          <w:lang w:val="cy-GB"/>
        </w:rPr>
        <w:t xml:space="preserve">Herlyn </w:t>
      </w:r>
    </w:p>
    <w:p w:rsidR="007A1A3F" w:rsidRPr="009C3113" w:rsidP="009C3113" w14:paraId="520920F1" w14:textId="0E31AB75">
      <w:pPr>
        <w:pStyle w:val="ListParagraph"/>
        <w:numPr>
          <w:ilvl w:val="0"/>
          <w:numId w:val="30"/>
        </w:numPr>
        <w:bidi w:val="0"/>
        <w:spacing w:after="0" w:line="240" w:lineRule="auto"/>
        <w:rPr>
          <w:rFonts w:ascii="Arial" w:hAnsi="Arial" w:cs="Arial"/>
        </w:rPr>
      </w:pPr>
      <w:r w:rsidRPr="009C3113">
        <w:rPr>
          <w:rFonts w:ascii="Arial" w:hAnsi="Arial" w:cs="Arial"/>
          <w:rtl w:val="0"/>
          <w:lang w:val="cy-GB"/>
        </w:rPr>
        <w:t xml:space="preserve">Gwangen </w:t>
      </w:r>
    </w:p>
    <w:p w:rsidR="00187DAA" w:rsidP="00187DAA" w14:paraId="66B23B12" w14:textId="77777777">
      <w:pPr>
        <w:bidi w:val="0"/>
        <w:spacing w:after="0" w:line="240" w:lineRule="auto"/>
        <w:rPr>
          <w:rFonts w:ascii="Arial" w:hAnsi="Arial" w:cs="Arial"/>
        </w:rPr>
      </w:pPr>
    </w:p>
    <w:p w:rsidR="007A1A3F" w:rsidP="001300BF" w14:paraId="143DB9DF" w14:textId="1F105E94">
      <w:pPr>
        <w:bidi w:val="0"/>
        <w:spacing w:line="276" w:lineRule="auto"/>
        <w:rPr>
          <w:rFonts w:ascii="Arial" w:hAnsi="Arial" w:cs="Arial"/>
        </w:rPr>
      </w:pPr>
      <w:r w:rsidRPr="00CC7308">
        <w:rPr>
          <w:rFonts w:ascii="Arial" w:hAnsi="Arial" w:cs="Arial"/>
          <w:rtl w:val="0"/>
          <w:lang w:val="cy-GB"/>
        </w:rPr>
        <w:t xml:space="preserve">ac yn cefnogi presenoldeb sylweddol: </w:t>
      </w:r>
    </w:p>
    <w:p w:rsidR="007A1A3F" w:rsidRPr="009C3113" w:rsidP="009C3113" w14:paraId="46DDE30D" w14:textId="762C0E05">
      <w:pPr>
        <w:pStyle w:val="ListParagraph"/>
        <w:numPr>
          <w:ilvl w:val="0"/>
          <w:numId w:val="29"/>
        </w:numPr>
        <w:bidi w:val="0"/>
        <w:spacing w:after="0" w:line="240" w:lineRule="auto"/>
        <w:rPr>
          <w:rFonts w:ascii="Arial" w:hAnsi="Arial" w:cs="Arial"/>
        </w:rPr>
      </w:pPr>
      <w:r w:rsidRPr="009C3113">
        <w:rPr>
          <w:rFonts w:ascii="Arial" w:hAnsi="Arial" w:cs="Arial"/>
          <w:rtl w:val="0"/>
          <w:lang w:val="cy-GB"/>
        </w:rPr>
        <w:t xml:space="preserve">Llysywen bendoll yr afon </w:t>
      </w:r>
    </w:p>
    <w:p w:rsidR="007A1A3F" w:rsidRPr="009C3113" w:rsidP="009C3113" w14:paraId="73DDB9E1" w14:textId="2B312E37">
      <w:pPr>
        <w:pStyle w:val="ListParagraph"/>
        <w:numPr>
          <w:ilvl w:val="0"/>
          <w:numId w:val="29"/>
        </w:numPr>
        <w:bidi w:val="0"/>
        <w:spacing w:after="0" w:line="240" w:lineRule="auto"/>
        <w:rPr>
          <w:rFonts w:ascii="Arial" w:hAnsi="Arial" w:cs="Arial"/>
        </w:rPr>
      </w:pPr>
      <w:r w:rsidRPr="009C3113">
        <w:rPr>
          <w:rFonts w:ascii="Arial" w:hAnsi="Arial" w:cs="Arial"/>
          <w:rtl w:val="0"/>
          <w:lang w:val="cy-GB"/>
        </w:rPr>
        <w:t xml:space="preserve">Llysywen bendoll y môr </w:t>
      </w:r>
    </w:p>
    <w:p w:rsidR="00187DAA" w:rsidRPr="009C3113" w:rsidP="009C3113" w14:paraId="6C065F6B" w14:textId="67C9E804">
      <w:pPr>
        <w:pStyle w:val="ListParagraph"/>
        <w:numPr>
          <w:ilvl w:val="0"/>
          <w:numId w:val="29"/>
        </w:numPr>
        <w:bidi w:val="0"/>
        <w:spacing w:after="0" w:line="240" w:lineRule="auto"/>
        <w:rPr>
          <w:rFonts w:ascii="Arial" w:hAnsi="Arial" w:cs="Arial"/>
        </w:rPr>
      </w:pPr>
      <w:r w:rsidRPr="009C3113">
        <w:rPr>
          <w:rFonts w:ascii="Arial" w:hAnsi="Arial" w:cs="Arial"/>
          <w:rtl w:val="0"/>
          <w:lang w:val="cy-GB"/>
        </w:rPr>
        <w:t xml:space="preserve">Dyfrgwn </w:t>
      </w:r>
    </w:p>
    <w:p w:rsidR="00187DAA" w:rsidP="00187DAA" w14:paraId="26DF6BA3" w14:textId="77777777">
      <w:pPr>
        <w:bidi w:val="0"/>
        <w:spacing w:after="0" w:line="240" w:lineRule="auto"/>
        <w:rPr>
          <w:rFonts w:ascii="Arial" w:hAnsi="Arial" w:cs="Arial"/>
        </w:rPr>
      </w:pPr>
    </w:p>
    <w:p w:rsidR="001300BF" w:rsidRPr="00187DAA" w:rsidP="00187DAA" w14:paraId="0FC6DFD5" w14:textId="4B8776A5">
      <w:pPr>
        <w:bidi w:val="0"/>
        <w:spacing w:after="0" w:line="240" w:lineRule="auto"/>
        <w:rPr>
          <w:rStyle w:val="Strong"/>
          <w:rFonts w:ascii="Arial" w:hAnsi="Arial" w:cs="Arial"/>
        </w:rPr>
      </w:pPr>
      <w:r w:rsidRPr="00187DAA">
        <w:rPr>
          <w:rStyle w:val="Strong"/>
          <w:rFonts w:ascii="Arial" w:hAnsi="Arial" w:cs="Arial"/>
          <w:b/>
          <w:bCs/>
          <w:rtl w:val="0"/>
          <w:lang w:val="cy-GB"/>
        </w:rPr>
        <w:t xml:space="preserve">Goblygiad </w:t>
      </w:r>
    </w:p>
    <w:p w:rsidR="001300BF" w:rsidRPr="00DF2005" w:rsidP="001300BF" w14:paraId="5B85956A" w14:textId="6B322BC2">
      <w:pPr>
        <w:bidi w:val="0"/>
        <w:spacing w:line="276" w:lineRule="auto"/>
        <w:rPr>
          <w:rFonts w:ascii="Arial" w:hAnsi="Arial" w:cs="Arial"/>
        </w:rPr>
      </w:pPr>
      <w:r w:rsidRPr="57391282">
        <w:rPr>
          <w:rFonts w:ascii="Arial" w:hAnsi="Arial" w:cs="Arial"/>
          <w:rtl w:val="0"/>
          <w:lang w:val="cy-GB"/>
        </w:rPr>
        <w:t xml:space="preserve">Pan fo datblygiad yn gollwng i'r ACA neu ei dalgylchoedd dŵr croyw cyfrannol, mae'n bosibl y bydd niwtraliaeth maetholion neu liniaru yn angenrheidiol er mwyn dangos na fydd effaith niweidiol ar uniondeb y safle. </w:t>
      </w:r>
      <w:r w:rsidRPr="57391282">
        <w:rPr>
          <w:rFonts w:ascii="Arial" w:hAnsi="Arial" w:cs="Arial"/>
          <w:rtl w:val="0"/>
          <w:lang w:val="cy-GB"/>
        </w:rPr>
        <w:t>Gall hyn fod yn berthnasol i'r canlynol:</w:t>
      </w:r>
    </w:p>
    <w:p w:rsidR="00780E35" w:rsidRPr="00DF2005" w:rsidP="009C3113" w14:paraId="579F5BD1" w14:textId="77777777">
      <w:pPr>
        <w:pStyle w:val="ListParagraph"/>
        <w:numPr>
          <w:ilvl w:val="0"/>
          <w:numId w:val="28"/>
        </w:numPr>
        <w:bidi w:val="0"/>
        <w:spacing w:line="276" w:lineRule="auto"/>
        <w:rPr>
          <w:rFonts w:ascii="Arial" w:hAnsi="Arial" w:cs="Arial"/>
        </w:rPr>
      </w:pPr>
      <w:r w:rsidRPr="00DF2005">
        <w:rPr>
          <w:rFonts w:ascii="Arial" w:hAnsi="Arial" w:cs="Arial"/>
          <w:rtl w:val="0"/>
          <w:lang w:val="cy-GB"/>
        </w:rPr>
        <w:t>Cynlluniau draenio dŵr brwnt</w:t>
      </w:r>
    </w:p>
    <w:p w:rsidR="00780E35" w:rsidRPr="00DF2005" w:rsidP="009C3113" w14:paraId="265377B2" w14:textId="77777777">
      <w:pPr>
        <w:pStyle w:val="ListParagraph"/>
        <w:numPr>
          <w:ilvl w:val="0"/>
          <w:numId w:val="28"/>
        </w:numPr>
        <w:bidi w:val="0"/>
        <w:spacing w:line="276" w:lineRule="auto"/>
        <w:rPr>
          <w:rFonts w:ascii="Arial" w:hAnsi="Arial" w:cs="Arial"/>
        </w:rPr>
      </w:pPr>
      <w:r w:rsidRPr="57391282">
        <w:rPr>
          <w:rFonts w:ascii="Arial" w:hAnsi="Arial" w:cs="Arial"/>
          <w:rtl w:val="0"/>
          <w:lang w:val="cy-GB"/>
        </w:rPr>
        <w:t>Tai neu ddyraniadau newydd mewn dalgylchoedd sy'n methu</w:t>
      </w:r>
    </w:p>
    <w:p w:rsidR="6D8071FC" w:rsidP="57391282" w14:paraId="701926A6" w14:textId="2E001397">
      <w:pPr>
        <w:pStyle w:val="ListParagraph"/>
        <w:numPr>
          <w:ilvl w:val="0"/>
          <w:numId w:val="28"/>
        </w:numPr>
        <w:bidi w:val="0"/>
        <w:spacing w:line="276" w:lineRule="auto"/>
        <w:rPr>
          <w:rFonts w:ascii="Arial" w:hAnsi="Arial" w:cs="Arial"/>
        </w:rPr>
      </w:pPr>
      <w:r w:rsidRPr="57391282">
        <w:rPr>
          <w:rFonts w:ascii="Arial" w:hAnsi="Arial" w:cs="Arial"/>
          <w:rtl w:val="0"/>
          <w:lang w:val="cy-GB"/>
        </w:rPr>
        <w:t>Cynigion cyflogaeth neu fasnachol newydd penodol lle maent yn arwain at ollyngiadau dŵr gwastraff ychwanegol</w:t>
      </w:r>
    </w:p>
    <w:p w:rsidR="001300BF" w:rsidP="009C3113" w14:paraId="0E417B39" w14:textId="03DBE7AD">
      <w:pPr>
        <w:pStyle w:val="ListParagraph"/>
        <w:numPr>
          <w:ilvl w:val="0"/>
          <w:numId w:val="28"/>
        </w:numPr>
        <w:bidi w:val="0"/>
        <w:spacing w:line="276" w:lineRule="auto"/>
        <w:rPr>
          <w:rFonts w:ascii="Arial" w:hAnsi="Arial" w:cs="Arial"/>
        </w:rPr>
      </w:pPr>
      <w:r w:rsidRPr="00DF2005">
        <w:rPr>
          <w:rFonts w:ascii="Arial" w:hAnsi="Arial" w:cs="Arial"/>
          <w:rtl w:val="0"/>
          <w:lang w:val="cy-GB"/>
        </w:rPr>
        <w:t>Effeithiau mewn cyfuniad ar draws y dalgylch</w:t>
      </w:r>
    </w:p>
    <w:p w:rsidR="003E6F62" w:rsidRPr="00DF2005" w:rsidP="003E6F62" w14:paraId="2EAB180F" w14:textId="77777777">
      <w:pPr>
        <w:pStyle w:val="ListParagraph"/>
        <w:bidi w:val="0"/>
        <w:spacing w:line="276" w:lineRule="auto"/>
        <w:rPr>
          <w:rFonts w:ascii="Arial" w:hAnsi="Arial" w:cs="Arial"/>
        </w:rPr>
      </w:pPr>
    </w:p>
    <w:p w:rsidR="005802F4" w:rsidP="003E6F62" w14:paraId="53319343" w14:textId="77777777">
      <w:pPr>
        <w:bidi w:val="0"/>
        <w:rPr>
          <w:rStyle w:val="Strong"/>
          <w:rFonts w:ascii="Arial" w:hAnsi="Arial" w:cs="Arial"/>
        </w:rPr>
      </w:pPr>
    </w:p>
    <w:p w:rsidR="0021702C" w:rsidP="00BF4A33" w14:paraId="13628766" w14:textId="1B81AA20">
      <w:pPr>
        <w:bidi w:val="0"/>
        <w:rPr>
          <w:rFonts w:ascii="Arial" w:hAnsi="Arial" w:cs="Arial"/>
          <w:b/>
          <w:bCs/>
        </w:rPr>
      </w:pPr>
      <w:r>
        <w:rPr>
          <w:rFonts w:ascii="Arial" w:hAnsi="Arial" w:cs="Arial"/>
          <w:b/>
          <w:bCs/>
          <w:rtl w:val="0"/>
          <w:lang w:val="cy-GB"/>
        </w:rPr>
        <w:t xml:space="preserve">3. </w:t>
      </w:r>
      <w:r>
        <w:rPr>
          <w:rFonts w:ascii="Arial" w:hAnsi="Arial" w:cs="Arial"/>
          <w:b/>
          <w:bCs/>
          <w:rtl w:val="0"/>
          <w:lang w:val="cy-GB"/>
        </w:rPr>
        <w:t xml:space="preserve">Cyngor Interim i Awdurdodau Cynllunio Lleol </w:t>
      </w:r>
    </w:p>
    <w:p w:rsidR="00BF4A33" w:rsidRPr="00BF4A33" w:rsidP="00935314" w14:paraId="61BDFF33" w14:textId="6D2EFA0F">
      <w:pPr>
        <w:bidi w:val="0"/>
        <w:rPr>
          <w:rFonts w:ascii="Arial" w:hAnsi="Arial" w:cs="Arial"/>
        </w:rPr>
      </w:pPr>
      <w:r w:rsidRPr="0050690D">
        <w:rPr>
          <w:rFonts w:ascii="Arial" w:hAnsi="Arial" w:cs="Arial"/>
          <w:rtl w:val="0"/>
          <w:lang w:val="cy-GB"/>
        </w:rPr>
        <w:t xml:space="preserve">Ar 25 Gorffennaf 2025, cyhoeddodd CNC gyngor cynllunio interim i awdurdodau cynllunio lleol, roedd hyn yn cydnabod yr heriau sylweddol a'r cymhlethdodau, ac ymrwymiad CNC i ddatblygu dull cymesur i ddarparu'r canlyniadau a ddymunir i'r amgylchedd ac i helpu i gefnogi datblygu cynaliadwy. </w:t>
      </w:r>
    </w:p>
    <w:p w:rsidR="005802F4" w:rsidRPr="0050690D" w:rsidP="003E6F62" w14:paraId="70373AD0" w14:textId="01031C0C">
      <w:pPr>
        <w:bidi w:val="0"/>
        <w:rPr>
          <w:rStyle w:val="Strong"/>
          <w:rFonts w:ascii="Arial" w:hAnsi="Arial" w:cs="Arial"/>
          <w:b w:val="0"/>
          <w:bCs w:val="0"/>
        </w:rPr>
      </w:pPr>
      <w:r w:rsidRPr="0050690D">
        <w:rPr>
          <w:rStyle w:val="Strong"/>
          <w:rFonts w:ascii="Arial" w:hAnsi="Arial" w:cs="Arial"/>
          <w:b w:val="0"/>
          <w:bCs w:val="0"/>
          <w:rtl w:val="0"/>
          <w:lang w:val="cy-GB"/>
        </w:rPr>
        <w:t>Mae'r canllawiau'n nodi:</w:t>
      </w:r>
    </w:p>
    <w:p w:rsidR="005A555C" w:rsidP="7ACD5AA7" w14:paraId="08988A64" w14:textId="41A7C9BD">
      <w:pPr>
        <w:bidi w:val="0"/>
        <w:rPr>
          <w:rFonts w:ascii="Arial" w:hAnsi="Arial" w:cs="Arial"/>
        </w:rPr>
      </w:pPr>
      <w:r w:rsidRPr="7ACD5AA7">
        <w:rPr>
          <w:rFonts w:ascii="Arial" w:hAnsi="Arial" w:cs="Arial"/>
          <w:rtl w:val="0"/>
          <w:lang w:val="cy-GB"/>
        </w:rPr>
        <w:t xml:space="preserve">‘Gall datblygiadau newydd sy'n arwain at gynnydd mewn gollyngiadau nitrogen yn uniongyrchol i'r safleoedd hyn, neu ddalgylchoedd sy'n draenio i'r safleoedd hyn gyfrannu at gyflwr anffafriol, neu danseilio mesurau i adfer y nodweddion hyn. </w:t>
      </w:r>
      <w:r w:rsidRPr="7ACD5AA7">
        <w:rPr>
          <w:rFonts w:ascii="Arial" w:hAnsi="Arial" w:cs="Arial"/>
          <w:rtl w:val="0"/>
          <w:lang w:val="cy-GB"/>
        </w:rPr>
        <w:t xml:space="preserve">Felly, rydym yn cynghori Awdurdodau Cynllunio y gellir dod i'r casgliad nad oes unrhyw effaith niweidiol ar uniondeb y safle mewn Asesiad Rheoliadau Cynefinoedd, lle gall unrhyw gynlluniau neu brosiectau yn yr ardaloedd hyn sydd â'r potensial i gynyddu gollyngiadau maetholion sicrhau lliniaru priodol a dangos niwtraliaeth maetholion ar gyfer nitrogen.’ </w:t>
      </w:r>
    </w:p>
    <w:p w:rsidR="007119D3" w:rsidRPr="005A555C" w:rsidP="005A555C" w14:paraId="43124C58" w14:textId="0405C4D5">
      <w:pPr>
        <w:bidi w:val="0"/>
        <w:rPr>
          <w:rFonts w:ascii="Arial" w:hAnsi="Arial" w:cs="Arial"/>
        </w:rPr>
      </w:pPr>
      <w:r w:rsidRPr="7ACD5AA7">
        <w:rPr>
          <w:rFonts w:ascii="Arial" w:hAnsi="Arial" w:cs="Arial"/>
          <w:rtl w:val="0"/>
          <w:lang w:val="cy-GB"/>
        </w:rPr>
        <w:t xml:space="preserve">Yng ngoleuni'r cyngor hwn, mae gofynion hanfodol clir ar gyfer y CDLl Diwygiedig er mwyn sicrhau bod ei gynnwys a'i broses baratoi yn cydymffurfio â gofynion deddfwriaethol mewn perthynas â darpariaethau'r Rheoliadau Cynefinoedd.  </w:t>
      </w:r>
      <w:r w:rsidRPr="7ACD5AA7">
        <w:rPr>
          <w:rFonts w:ascii="Arial" w:hAnsi="Arial" w:cs="Arial"/>
          <w:rtl w:val="0"/>
          <w:lang w:val="cy-GB"/>
        </w:rPr>
        <w:t>Bydd y rhain yn cael eu hystyried ymhellach isod ond bydd angen ychwanegiad pellach i'r ARhC sy'n cyd-fynd â'r Cynllun a diwygiadau posibl i gynnwys y Cynlluniau i adlewyrchu'r gofynion mewn perthynas â niwtraliaeth maetholion.</w:t>
      </w:r>
    </w:p>
    <w:p w:rsidR="00E43322" w:rsidP="005A555C" w14:paraId="0E79C42C" w14:textId="025C392E">
      <w:pPr>
        <w:bidi w:val="0"/>
        <w:rPr>
          <w:rFonts w:ascii="Arial" w:hAnsi="Arial" w:cs="Arial"/>
        </w:rPr>
      </w:pPr>
      <w:r w:rsidRPr="7ACD5AA7">
        <w:rPr>
          <w:rFonts w:ascii="Arial" w:hAnsi="Arial" w:cs="Arial"/>
          <w:rtl w:val="0"/>
          <w:lang w:val="cy-GB"/>
        </w:rPr>
        <w:t>Yn unol â'r cyngor interim, mae'r Awdurdod yn defnyddio'r egwyddorion sgrinio fel y'u nodir yng nghyngor cynllunio Afonydd ACA CNC ar gyfer y mathau hynny o ddatblygiadau sy'n annhebygol o gynyddu gollyngiadau maetholion a chyngor ar ddatblygiadau amaethyddol, estyniadau domestig, systemau trin preifat, toiledau gwahanu a datblygiadau a ganiateir.</w:t>
      </w:r>
    </w:p>
    <w:p w:rsidR="00636527" w:rsidP="00213BB4" w14:paraId="0C09842A" w14:textId="48C4DF64">
      <w:pPr>
        <w:bidi w:val="0"/>
        <w:rPr>
          <w:rFonts w:ascii="Arial" w:hAnsi="Arial" w:cs="Arial"/>
        </w:rPr>
      </w:pPr>
      <w:r w:rsidRPr="7ACD5AA7">
        <w:rPr>
          <w:rFonts w:ascii="Arial" w:hAnsi="Arial" w:cs="Arial"/>
          <w:rtl w:val="0"/>
          <w:lang w:val="cy-GB"/>
        </w:rPr>
        <w:t xml:space="preserve">Wrth gyhoeddi'r cyngor interim roedd map yn amlinellu'r dalgylchoedd dŵr croyw sy'n draenio i'r Ardaloedd Cadwraeth Arbennig morol (Atodiad 1), lle gellir dangos niwtraliaeth maetholion ar gyfer nitrogen neu ddarparu lliniaru - gweler isod.  </w:t>
      </w:r>
      <w:r w:rsidRPr="7ACD5AA7">
        <w:rPr>
          <w:rFonts w:ascii="Arial" w:hAnsi="Arial" w:cs="Arial"/>
          <w:rtl w:val="0"/>
          <w:lang w:val="cy-GB"/>
        </w:rPr>
        <w:t xml:space="preserve">Er bod haen GIS wedi'i darparu yn anffurfiol sy'n dangos yr holl ddalgylchoedd sy'n draenio i'r safleoedd dynodedig morol sy'n sensitif i faetholion (Dylid nodi, ar adeg ysgrifennu, nid yw hyn i'w ddatgelu yn y parth cyhoeddus), mae hyn at ddibenion dangosol yn unig hyd nes y bydd CNC yn ei gyhoeddi'n ffurfiol. </w:t>
      </w:r>
      <w:r w:rsidRPr="7ACD5AA7">
        <w:rPr>
          <w:rFonts w:ascii="Arial" w:hAnsi="Arial" w:cs="Arial"/>
          <w:rtl w:val="0"/>
          <w:lang w:val="cy-GB"/>
        </w:rPr>
        <w:t xml:space="preserve">Sylwch fod hyn yn cael ei ddefnyddio fel offeryn mewnol ar gyfer nodi meysydd lle gall fod angen niwtraliaeth maetholion ac os neu lle gall fod llwybrau hydrolegol.  </w:t>
      </w:r>
      <w:r w:rsidRPr="7ACD5AA7">
        <w:rPr>
          <w:rFonts w:ascii="Arial" w:hAnsi="Arial" w:cs="Arial"/>
          <w:rtl w:val="0"/>
          <w:lang w:val="cy-GB"/>
        </w:rPr>
        <w:t xml:space="preserve">Fel y nodwyd yn y cyngor interim, rhoddir sylw hefyd i'r ardaloedd hynny lle gall datblygiadau newydd arwain at gynnydd mewn gollyngiadau nitrogen yn uniongyrchol i'r dalgylchoedd neu'r rhai lle maent yn cysylltu â Gwaith Trin Dŵr Gwastraff (GTDG) sy'n gollwng i'r dalgylchoedd hyn.  </w:t>
      </w:r>
      <w:r w:rsidRPr="7ACD5AA7">
        <w:rPr>
          <w:rFonts w:ascii="Arial" w:hAnsi="Arial" w:cs="Arial"/>
          <w:rtl w:val="0"/>
          <w:lang w:val="cy-GB"/>
        </w:rPr>
        <w:t xml:space="preserve">Gwneir hyn drwy'r ardaloedd a ddiffinnir o dan Atodiad 1 (fel yr ymhelaethwyd arnynt drwy fapio manwl) a neu drwy gyfeirio at safleoedd neu ddyraniadau yn nalgylchoedd GTDG sy'n ymestyn y tu hwnt i'r ardal a nodwyd gan CNC ond lle mae'r gollyngiad o'r gwaith trin o fewn y ffiniau yn y mapio diffiniol a amlinellir yn ddangosol isod. </w:t>
      </w:r>
    </w:p>
    <w:p w:rsidR="0086556C" w:rsidP="00213BB4" w14:paraId="716A9936" w14:textId="659D5A43">
      <w:pPr>
        <w:bidi w:val="0"/>
        <w:rPr>
          <w:rFonts w:ascii="Arial" w:hAnsi="Arial" w:cs="Arial"/>
        </w:rPr>
      </w:pPr>
      <w:r w:rsidRPr="00636527">
        <w:rPr>
          <w:rFonts w:ascii="Arial" w:hAnsi="Arial" w:cs="Arial"/>
          <w:noProof/>
        </w:rPr>
        <w:drawing>
          <wp:inline distT="0" distB="0" distL="0" distR="0">
            <wp:extent cx="2800350" cy="3961437"/>
            <wp:effectExtent l="0" t="0" r="0" b="1270"/>
            <wp:docPr id="1731099726" name="Picture 1" descr="A map of the count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894430" name="Picture 1" descr="A map of the country&#10;&#10;AI-generated content may be incorrect."/>
                    <pic:cNvPicPr/>
                  </pic:nvPicPr>
                  <pic:blipFill>
                    <a:blip xmlns:r="http://schemas.openxmlformats.org/officeDocument/2006/relationships" r:embed="rId8"/>
                    <a:stretch>
                      <a:fillRect/>
                    </a:stretch>
                  </pic:blipFill>
                  <pic:spPr>
                    <a:xfrm>
                      <a:off x="0" y="0"/>
                      <a:ext cx="2829378" cy="4002500"/>
                    </a:xfrm>
                    <a:prstGeom prst="rect">
                      <a:avLst/>
                    </a:prstGeom>
                  </pic:spPr>
                </pic:pic>
              </a:graphicData>
            </a:graphic>
          </wp:inline>
        </w:drawing>
      </w:r>
    </w:p>
    <w:p w:rsidR="005B44DC" w:rsidRPr="0050690D" w:rsidP="00213BB4" w14:paraId="7F823979" w14:textId="0B056312">
      <w:pPr>
        <w:bidi w:val="0"/>
        <w:rPr>
          <w:rStyle w:val="Strong"/>
          <w:rFonts w:ascii="Arial" w:hAnsi="Arial" w:cs="Arial"/>
          <w:b w:val="0"/>
          <w:bCs w:val="0"/>
        </w:rPr>
      </w:pPr>
      <w:r w:rsidRPr="7ACD5AA7">
        <w:rPr>
          <w:rFonts w:ascii="Arial" w:hAnsi="Arial" w:cs="Arial"/>
          <w:rtl w:val="0"/>
          <w:lang w:val="cy-GB"/>
        </w:rPr>
        <w:t xml:space="preserve">  </w:t>
      </w:r>
    </w:p>
    <w:p w:rsidR="129D5EAF" w:rsidP="7ACD5AA7" w14:paraId="24E6FF09" w14:textId="698026A8">
      <w:pPr>
        <w:bidi w:val="0"/>
        <w:spacing w:line="276" w:lineRule="auto"/>
        <w:rPr>
          <w:rFonts w:ascii="Arial" w:hAnsi="Arial" w:cs="Arial"/>
        </w:rPr>
      </w:pPr>
      <w:r w:rsidRPr="7ACD5AA7">
        <w:rPr>
          <w:rFonts w:ascii="Arial" w:hAnsi="Arial" w:cs="Arial"/>
          <w:b/>
          <w:bCs/>
          <w:rtl w:val="0"/>
          <w:lang w:val="cy-GB"/>
        </w:rPr>
        <w:t xml:space="preserve">Sylwer: </w:t>
      </w:r>
      <w:r w:rsidRPr="7ACD5AA7">
        <w:rPr>
          <w:rFonts w:ascii="Arial" w:hAnsi="Arial" w:cs="Arial"/>
          <w:b w:val="0"/>
          <w:bCs w:val="0"/>
          <w:rtl w:val="0"/>
          <w:lang w:val="cy-GB"/>
        </w:rPr>
        <w:t xml:space="preserve">Mae cyhoeddi rheoliad 37 (3) o'r Rheoliadau Cynefinoedd yn ddiweddar ynghyd ag asesiad cyflwr ar gyfer yr ACA Morol yn rhan o ddull graddol gan CNC.  </w:t>
      </w:r>
      <w:r w:rsidRPr="7ACD5AA7">
        <w:rPr>
          <w:rFonts w:ascii="Arial" w:hAnsi="Arial" w:cs="Arial"/>
          <w:b w:val="0"/>
          <w:bCs w:val="0"/>
          <w:rtl w:val="0"/>
          <w:lang w:val="cy-GB"/>
        </w:rPr>
        <w:t xml:space="preserve">Mae hyn yn adlewyrchu natur sy'n dod i'r amlwg o dystiolaeth a rhagor o fanylion/gwybodaeth am y materion sy'n effeithio ar yr ACA morol a'r goblygiadau ar wahanol ddefnyddiau tir yn ogystal â deall ffynonellau llygredd.  </w:t>
      </w:r>
      <w:r w:rsidRPr="7ACD5AA7">
        <w:rPr>
          <w:rFonts w:ascii="Arial" w:hAnsi="Arial" w:cs="Arial"/>
          <w:b w:val="0"/>
          <w:bCs w:val="0"/>
          <w:rtl w:val="0"/>
          <w:lang w:val="cy-GB"/>
        </w:rPr>
        <w:t xml:space="preserve">Mae'r papur hwn wedi'i baratoi yng nghyd-destun y dirwedd ddatblygol hon ac felly mae hwn yn cynrychioli sefyllfa ddaliad a fydd yn cael ei ategu gan wybodaeth ddilynol maes o law.  </w:t>
      </w:r>
      <w:r w:rsidRPr="7ACD5AA7">
        <w:rPr>
          <w:rFonts w:ascii="Arial" w:hAnsi="Arial" w:cs="Arial"/>
          <w:b w:val="0"/>
          <w:bCs w:val="0"/>
          <w:rtl w:val="0"/>
          <w:lang w:val="cy-GB"/>
        </w:rPr>
        <w:t xml:space="preserve">Mae'r sefyllfa hon yn ymwneud yn benodol â meintioli effaith ar ddatblygiad fel y nodwyd yn y Cynllun.  </w:t>
      </w:r>
      <w:r w:rsidRPr="7ACD5AA7">
        <w:rPr>
          <w:rFonts w:ascii="Arial" w:hAnsi="Arial" w:cs="Arial"/>
          <w:b w:val="0"/>
          <w:bCs w:val="0"/>
          <w:rtl w:val="0"/>
          <w:lang w:val="cy-GB"/>
        </w:rPr>
        <w:t>Disgwylir rhagor o wybodaeth a sicrwydd mewn perthynas â maint yr ardaloedd a ddangosir yn Atodiad 1, a'r dyraniadau cyfansoddol sy'n gofyn am niwtraliaeth maetholion a thrwy estyniad dalgylchoedd GTDG sy'n gollwng i'r ardaloedd hynny, gan CNC ar ffurf haenau GIS diffiniol i'w bwyta gan y cyhoedd.</w:t>
      </w:r>
    </w:p>
    <w:p w:rsidR="7ACD5AA7" w:rsidP="7ACD5AA7" w14:paraId="2DF5133E" w14:textId="3EB3E613">
      <w:pPr>
        <w:bidi w:val="0"/>
        <w:rPr>
          <w:rFonts w:ascii="Arial" w:hAnsi="Arial" w:cs="Arial"/>
        </w:rPr>
      </w:pPr>
    </w:p>
    <w:p w:rsidR="003E6F62" w:rsidRPr="00F51148" w:rsidP="003E6F62" w14:paraId="74C6B902" w14:textId="199F112A">
      <w:pPr>
        <w:bidi w:val="0"/>
        <w:rPr>
          <w:b/>
          <w:bCs/>
        </w:rPr>
      </w:pPr>
      <w:r w:rsidRPr="00DF2005">
        <w:rPr>
          <w:rStyle w:val="Strong"/>
          <w:rFonts w:ascii="Arial" w:hAnsi="Arial" w:cs="Arial"/>
          <w:b/>
          <w:bCs/>
          <w:rtl w:val="0"/>
          <w:lang w:val="cy-GB"/>
        </w:rPr>
        <w:t xml:space="preserve">4. </w:t>
      </w:r>
      <w:r w:rsidRPr="00E67AEC">
        <w:rPr>
          <w:rFonts w:ascii="Arial" w:hAnsi="Arial" w:cs="Arial"/>
          <w:b/>
          <w:bCs/>
          <w:rtl w:val="0"/>
          <w:lang w:val="cy-GB"/>
        </w:rPr>
        <w:t>Gweithio mewn Partneriaeth</w:t>
      </w:r>
    </w:p>
    <w:p w:rsidR="003E6F62" w:rsidRPr="00E67AEC" w:rsidP="003E6F62" w14:paraId="06B47F76" w14:textId="67CECD4C">
      <w:pPr>
        <w:bidi w:val="0"/>
        <w:rPr>
          <w:rFonts w:ascii="Arial" w:hAnsi="Arial" w:cs="Arial"/>
        </w:rPr>
      </w:pPr>
      <w:r w:rsidRPr="7ACD5AA7">
        <w:rPr>
          <w:rFonts w:ascii="Arial" w:hAnsi="Arial" w:cs="Arial"/>
          <w:rtl w:val="0"/>
          <w:lang w:val="cy-GB"/>
        </w:rPr>
        <w:t xml:space="preserve">Yn dilyn y cyhoeddiad a'r materion sy'n codi o ganllawiau CNC ar lefelau ffosffad mewn ACA afonol, rhoddwyd sylw sylweddol ar weithio mewn partneriaeth.  </w:t>
      </w:r>
      <w:r w:rsidRPr="7ACD5AA7">
        <w:rPr>
          <w:rFonts w:ascii="Arial" w:hAnsi="Arial" w:cs="Arial"/>
          <w:rtl w:val="0"/>
          <w:lang w:val="cy-GB"/>
        </w:rPr>
        <w:t xml:space="preserve">Mae hyn yn parhau i fod ar ffurf partneriaethau cenedlaethol a rhanbarthol.  </w:t>
      </w:r>
      <w:r w:rsidRPr="7ACD5AA7">
        <w:rPr>
          <w:rFonts w:ascii="Arial" w:hAnsi="Arial" w:cs="Arial"/>
          <w:rtl w:val="0"/>
          <w:lang w:val="cy-GB"/>
        </w:rPr>
        <w:t xml:space="preserve">Mae'r rhain yn cynnwys rheoleiddwyr a chwmnïau dŵr hyd at adeiladwyr tai i werin wyddonwyr.  </w:t>
      </w:r>
      <w:r w:rsidRPr="7ACD5AA7">
        <w:rPr>
          <w:rFonts w:ascii="Arial" w:hAnsi="Arial" w:cs="Arial"/>
          <w:rtl w:val="0"/>
          <w:lang w:val="cy-GB"/>
        </w:rPr>
        <w:t xml:space="preserve">Mae'r ffordd hon o weithio wedi bod yn arbennig o lwyddiannus pan oedd yn canolbwyntio ar rannu perchnogaeth o'r mater a datblygu atebion. </w:t>
      </w:r>
    </w:p>
    <w:p w:rsidR="00B15F33" w:rsidRPr="00E67AEC" w:rsidP="003E6F62" w14:paraId="7E6493DE" w14:textId="64E6C812">
      <w:pPr>
        <w:bidi w:val="0"/>
        <w:rPr>
          <w:rFonts w:ascii="Arial" w:hAnsi="Arial" w:cs="Arial"/>
        </w:rPr>
      </w:pPr>
      <w:r w:rsidRPr="7ACD5AA7">
        <w:rPr>
          <w:rFonts w:ascii="Arial" w:hAnsi="Arial" w:cs="Arial"/>
          <w:rtl w:val="0"/>
          <w:lang w:val="cy-GB"/>
        </w:rPr>
        <w:t xml:space="preserve">Wrth fwrw ymlaen â'r dull partneriaeth hwn, mae Sir Gaerfyrddin wedi cymryd rôl flaenllaw a datblygu'r gyfrifiannell maetholion gyntaf yng Nghymru ac wedi hynny cyd-ddatblygu fersiwn estynedig ar draws rhanbarth de-orllewin Cymru a chefnogi datblygiad Cyfrifiannell Cymru Gyfan.  </w:t>
      </w:r>
      <w:r w:rsidRPr="7ACD5AA7">
        <w:rPr>
          <w:rFonts w:ascii="Arial" w:hAnsi="Arial" w:cs="Arial"/>
          <w:rtl w:val="0"/>
          <w:lang w:val="cy-GB"/>
        </w:rPr>
        <w:t xml:space="preserve">Sefydlodd hefyd, mewn cydweithrediad â phartneriaid, y Byrddau Rheoli Maetholion (BRhM) ar gyfer y tri dalgylch ACA afonol yn ne-orllewin Cymru ac mae'n parhau i fod yn llais blaenllaw wrth nodi atebion a'r camau nesaf yn lleol, yn rhanbarthol ac yn genedlaethol.  </w:t>
      </w:r>
    </w:p>
    <w:p w:rsidR="00224577" w:rsidRPr="00E67AEC" w:rsidP="003E6F62" w14:paraId="29D66975" w14:textId="33D6CFB3">
      <w:pPr>
        <w:bidi w:val="0"/>
        <w:rPr>
          <w:rFonts w:ascii="Arial" w:hAnsi="Arial" w:cs="Arial"/>
        </w:rPr>
      </w:pPr>
      <w:r w:rsidRPr="5A7807E7">
        <w:rPr>
          <w:rFonts w:ascii="Arial" w:hAnsi="Arial" w:cs="Arial"/>
          <w:rtl w:val="0"/>
          <w:lang w:val="cy-GB"/>
        </w:rPr>
        <w:t xml:space="preserve">Mae'r dull hwn sy'n canolbwyntio ar bartneriaeth hefyd yn uniongyrchol berthnasol i'r goblygiadau sy'n deillio o'r cyngor Morol a'r asesiadau.  </w:t>
      </w:r>
      <w:r w:rsidRPr="5A7807E7">
        <w:rPr>
          <w:rFonts w:ascii="Arial" w:hAnsi="Arial" w:cs="Arial"/>
          <w:rtl w:val="0"/>
          <w:lang w:val="cy-GB"/>
        </w:rPr>
        <w:t xml:space="preserve">Yn hyn o beth, mae llawer o'r trefniadau neu'r cysylltiadau sy'n angenrheidiol ar gyfer gweithio mewn partneriaeth yn effeithiol eisoes ar waith gyda lefel o arbenigedd a phrofiad ar gael.  </w:t>
      </w:r>
      <w:r w:rsidRPr="5A7807E7">
        <w:rPr>
          <w:rFonts w:ascii="Arial" w:hAnsi="Arial" w:cs="Arial"/>
          <w:rtl w:val="0"/>
          <w:lang w:val="cy-GB"/>
        </w:rPr>
        <w:t xml:space="preserve">Yn benodol, rydym eisoes mewn trafodaethau gyda Llywodraeth Cymru ar ehangu cylch gwaith y BRhM i ddarparu ar gyfer y dalgylchoedd morol yr effeithir arnynt.  </w:t>
      </w:r>
      <w:r w:rsidRPr="5A7807E7">
        <w:rPr>
          <w:rFonts w:ascii="Arial" w:hAnsi="Arial" w:cs="Arial"/>
          <w:rtl w:val="0"/>
          <w:lang w:val="cy-GB"/>
        </w:rPr>
        <w:t>Rydym hefyd mewn cysylltiad uniongyrchol â Llywodraeth Cymru gyda'r bwriad o gefnogi neu ddatblygu fersiwn wedi'i haddasu o'r gyfrifiannell maetholion gyfredol.</w:t>
      </w:r>
    </w:p>
    <w:p w:rsidR="00F703C7" w:rsidRPr="00E67AEC" w:rsidP="003E6F62" w14:paraId="474A4F70" w14:textId="46901155">
      <w:pPr>
        <w:bidi w:val="0"/>
        <w:rPr>
          <w:rFonts w:ascii="Arial" w:hAnsi="Arial" w:cs="Arial"/>
        </w:rPr>
      </w:pPr>
      <w:r w:rsidRPr="7ACD5AA7">
        <w:rPr>
          <w:rFonts w:ascii="Arial" w:hAnsi="Arial" w:cs="Arial"/>
          <w:rtl w:val="0"/>
          <w:lang w:val="cy-GB"/>
        </w:rPr>
        <w:t xml:space="preserve">Fel trwy'r model BRhM, rydym mewn cyswllt uniongyrchol â phartneriaid, a byddwn yn datblygu'r cyswllt hwnnw ymhellach, i gyd-gynhyrchu tystiolaeth ac offer a strategaethau eraill lle bo'n briodol, er mwyn cefnogi'r ymateb parhaus i'r canllawiau morol.   </w:t>
      </w:r>
    </w:p>
    <w:p w:rsidR="003E6F62" w:rsidP="003E6F62" w14:paraId="558A7D8D" w14:textId="77777777">
      <w:pPr>
        <w:bidi w:val="0"/>
      </w:pPr>
    </w:p>
    <w:p w:rsidR="00DA0CCD" w:rsidRPr="00BA197B" w:rsidP="003E6F62" w14:paraId="7E69CBDD" w14:textId="328F2E55">
      <w:pPr>
        <w:bidi w:val="0"/>
        <w:rPr>
          <w:rFonts w:ascii="Arial" w:hAnsi="Arial" w:cs="Arial"/>
        </w:rPr>
      </w:pPr>
      <w:r w:rsidRPr="5A7807E7">
        <w:rPr>
          <w:rFonts w:ascii="Arial" w:hAnsi="Arial" w:cs="Arial"/>
          <w:b/>
          <w:bCs/>
          <w:rtl w:val="0"/>
          <w:lang w:val="cy-GB"/>
        </w:rPr>
        <w:t>5.</w:t>
      </w:r>
      <w:r w:rsidRPr="5A7807E7">
        <w:rPr>
          <w:rFonts w:ascii="Arial" w:hAnsi="Arial" w:cs="Arial"/>
          <w:b w:val="0"/>
          <w:bCs w:val="0"/>
          <w:rtl w:val="0"/>
          <w:lang w:val="cy-GB"/>
        </w:rPr>
        <w:t xml:space="preserve"> </w:t>
      </w:r>
      <w:r w:rsidRPr="5A7807E7">
        <w:rPr>
          <w:rFonts w:ascii="Arial" w:hAnsi="Arial" w:cs="Arial"/>
          <w:b/>
          <w:bCs/>
          <w:rtl w:val="0"/>
          <w:lang w:val="cy-GB"/>
        </w:rPr>
        <w:t xml:space="preserve">Effaith a Goblygiadau ar gyfer y </w:t>
      </w:r>
      <w:r w:rsidRPr="5A7807E7">
        <w:rPr>
          <w:rFonts w:ascii="Arial" w:hAnsi="Arial" w:cs="Arial"/>
          <w:b/>
          <w:bCs/>
          <w:rtl w:val="0"/>
          <w:lang w:val="cy-GB"/>
        </w:rPr>
        <w:t>CDLl</w:t>
      </w:r>
      <w:r w:rsidRPr="5A7807E7">
        <w:rPr>
          <w:rFonts w:ascii="Arial" w:hAnsi="Arial" w:cs="Arial"/>
          <w:b/>
          <w:bCs/>
          <w:rtl w:val="0"/>
          <w:lang w:val="cy-GB"/>
        </w:rPr>
        <w:t xml:space="preserve"> Diwygiedig</w:t>
      </w:r>
    </w:p>
    <w:p w:rsidR="00EB4B1C" w:rsidRPr="00BA197B" w:rsidP="5A7807E7" w14:paraId="0D8AED0E" w14:textId="77777777">
      <w:pPr>
        <w:pStyle w:val="ListParagraph"/>
        <w:numPr>
          <w:ilvl w:val="0"/>
          <w:numId w:val="4"/>
        </w:numPr>
        <w:bidi w:val="0"/>
        <w:rPr>
          <w:rFonts w:ascii="Arial" w:hAnsi="Arial" w:cs="Arial"/>
          <w:b/>
          <w:bCs/>
        </w:rPr>
      </w:pPr>
      <w:r w:rsidRPr="5A7807E7">
        <w:rPr>
          <w:rFonts w:ascii="Arial" w:hAnsi="Arial" w:cs="Arial"/>
          <w:b/>
          <w:bCs/>
          <w:rtl w:val="0"/>
          <w:lang w:val="cy-GB"/>
        </w:rPr>
        <w:t>Gofodol a Safle-benodol</w:t>
      </w:r>
    </w:p>
    <w:p w:rsidR="328D0CA3" w:rsidP="7ACD5AA7" w14:paraId="33BB0642" w14:textId="6DB43DCB">
      <w:pPr>
        <w:bidi w:val="0"/>
        <w:rPr>
          <w:rFonts w:ascii="Arial" w:hAnsi="Arial" w:cs="Arial"/>
        </w:rPr>
      </w:pPr>
      <w:r w:rsidRPr="7ACD5AA7">
        <w:rPr>
          <w:rFonts w:ascii="Arial" w:hAnsi="Arial" w:cs="Arial"/>
          <w:rtl w:val="0"/>
          <w:lang w:val="cy-GB"/>
        </w:rPr>
        <w:t xml:space="preserve">Fel y nodwyd uchod, rydym yn aros am sicrwydd ar ehangder gofodol y dalgylchoedd dŵr croyw lle mae angen niwtraliaeth maetholion ar gyfer nitrogen.  </w:t>
      </w:r>
      <w:r w:rsidRPr="7ACD5AA7">
        <w:rPr>
          <w:rFonts w:ascii="Arial" w:hAnsi="Arial" w:cs="Arial"/>
          <w:rtl w:val="0"/>
          <w:lang w:val="cy-GB"/>
        </w:rPr>
        <w:t xml:space="preserve">Bydd hyn hefyd yn sicrhau ein bod yn gallu nodi dalgylchoedd GTDG yn gywir sy'n ymestyn y tu hwnt i'r ffin ond sy'n gollwng i ddalgylch yr ardal. </w:t>
      </w:r>
      <w:r w:rsidRPr="7ACD5AA7">
        <w:rPr>
          <w:rFonts w:ascii="Arial" w:hAnsi="Arial" w:cs="Arial"/>
          <w:rtl w:val="0"/>
          <w:lang w:val="cy-GB"/>
        </w:rPr>
        <w:t xml:space="preserve">Ar ôl i CNC gyhoeddi'r mapio at ddefnydd y cyhoedd, bydd atodiad i'r papur hwn yn cael ei ddarparu.  </w:t>
      </w:r>
      <w:r w:rsidRPr="7ACD5AA7">
        <w:rPr>
          <w:rFonts w:ascii="Arial" w:hAnsi="Arial" w:cs="Arial"/>
          <w:rtl w:val="0"/>
          <w:lang w:val="cy-GB"/>
        </w:rPr>
        <w:t>Bydd hyn yn cynnwys dadansoddiad manwl o ymrwymiadau (gan gynnwys y rhai sy'n cael eu hadeiladu neu a gyflawnwyd yn flaenorol) yn ogystal â dyraniadau, bydd hyn hefyd yn cynnwys safleoedd cyflogaeth a safleoedd defnydd cymysg.</w:t>
      </w:r>
    </w:p>
    <w:p w:rsidR="2CEFA607" w:rsidP="7ACD5AA7" w14:paraId="5FD51E8C" w14:textId="1A6FD000">
      <w:pPr>
        <w:bidi w:val="0"/>
        <w:rPr>
          <w:rFonts w:ascii="Arial" w:hAnsi="Arial" w:cs="Arial"/>
        </w:rPr>
      </w:pPr>
      <w:r w:rsidRPr="7ACD5AA7">
        <w:rPr>
          <w:rFonts w:ascii="Arial" w:hAnsi="Arial" w:cs="Arial"/>
          <w:rtl w:val="0"/>
          <w:lang w:val="cy-GB"/>
        </w:rPr>
        <w:t>Dylid nodi nad oes gan yr Awdurdod unrhyw reolaeth dros yr amserlenni ar gyfer rhyddhau mapiau CNC yn gyhoeddus.</w:t>
      </w:r>
    </w:p>
    <w:p w:rsidR="003E6F62" w:rsidRPr="00BA197B" w:rsidP="5A7807E7" w14:paraId="2C163257" w14:textId="2B9A7736">
      <w:pPr>
        <w:pStyle w:val="ListParagraph"/>
        <w:numPr>
          <w:ilvl w:val="0"/>
          <w:numId w:val="3"/>
        </w:numPr>
        <w:bidi w:val="0"/>
        <w:rPr>
          <w:rFonts w:ascii="Arial" w:hAnsi="Arial" w:cs="Arial"/>
          <w:b/>
          <w:bCs/>
        </w:rPr>
      </w:pPr>
      <w:r w:rsidRPr="27030B7F">
        <w:rPr>
          <w:rFonts w:ascii="Arial" w:hAnsi="Arial" w:cs="Arial"/>
          <w:b/>
          <w:bCs/>
          <w:rtl w:val="0"/>
          <w:lang w:val="cy-GB"/>
        </w:rPr>
        <w:t xml:space="preserve">Thematig/Polisi </w:t>
      </w:r>
    </w:p>
    <w:p w:rsidR="0DBF7520" w:rsidP="7ACD5AA7" w14:paraId="1E336819" w14:textId="298D67A2">
      <w:pPr>
        <w:bidi w:val="0"/>
        <w:rPr>
          <w:rFonts w:ascii="Arial" w:eastAsia="Arial" w:hAnsi="Arial" w:cs="Arial"/>
        </w:rPr>
      </w:pPr>
      <w:r w:rsidRPr="7ACD5AA7">
        <w:rPr>
          <w:rFonts w:ascii="Arial" w:eastAsia="Arial" w:hAnsi="Arial" w:cs="Arial"/>
          <w:rtl w:val="0"/>
          <w:lang w:val="cy-GB"/>
        </w:rPr>
        <w:t xml:space="preserve">Cyfeiriwyd yn benodol at bolisi </w:t>
      </w:r>
      <w:r w:rsidRPr="7ACD5AA7">
        <w:rPr>
          <w:rFonts w:ascii="Arial" w:eastAsia="Arial" w:hAnsi="Arial" w:cs="Arial"/>
          <w:b/>
          <w:bCs/>
          <w:rtl w:val="0"/>
          <w:lang w:val="cy-GB"/>
        </w:rPr>
        <w:t>CCH4:</w:t>
      </w:r>
      <w:r w:rsidRPr="7ACD5AA7">
        <w:rPr>
          <w:rFonts w:ascii="Arial" w:eastAsia="Arial" w:hAnsi="Arial" w:cs="Arial"/>
          <w:rtl w:val="0"/>
          <w:lang w:val="cy-GB"/>
        </w:rPr>
        <w:t xml:space="preserve"> </w:t>
      </w:r>
      <w:r w:rsidRPr="7ACD5AA7">
        <w:rPr>
          <w:rFonts w:ascii="Arial" w:eastAsia="Arial" w:hAnsi="Arial" w:cs="Arial"/>
          <w:b/>
          <w:bCs/>
          <w:rtl w:val="0"/>
          <w:lang w:val="cy-GB"/>
        </w:rPr>
        <w:t>Ansawdd D</w:t>
      </w:r>
      <w:r w:rsidRPr="7ACD5AA7">
        <w:rPr>
          <w:rFonts w:ascii="Arial" w:eastAsia="Arial" w:hAnsi="Arial" w:cs="Arial"/>
          <w:b/>
          <w:bCs/>
          <w:rtl w:val="0"/>
          <w:lang w:val="cy-GB"/>
        </w:rPr>
        <w:t>ŵr a Diogelu Adnoddau Dŵr</w:t>
      </w:r>
      <w:r w:rsidRPr="7ACD5AA7">
        <w:rPr>
          <w:rFonts w:ascii="Arial" w:eastAsia="Arial" w:hAnsi="Arial" w:cs="Arial"/>
          <w:rtl w:val="0"/>
          <w:lang w:val="cy-GB"/>
        </w:rPr>
        <w:t xml:space="preserve"> fel y nodir yn yr 2il CDLl Diwygiedig Adneuo (yn amodol ar ddiwygiad dilynol drwy bwyntiau gweithredu arholi). </w:t>
      </w:r>
      <w:r w:rsidRPr="7ACD5AA7">
        <w:rPr>
          <w:rFonts w:ascii="Arial" w:eastAsia="Arial" w:hAnsi="Arial" w:cs="Arial"/>
          <w:rtl w:val="0"/>
          <w:lang w:val="cy-GB"/>
        </w:rPr>
        <w:t xml:space="preserve">Paratowyd y polisi hwn nid yn unig i ymateb i'r materion sy'n codi i ffosffadau yn yr Ardaloedd Cadwraeth Arbennig afonol, ond roedd wedi'i fwriadu i adlewyrchu maetholion yn y dyfodol mewn cyrff dŵr gwarchodedig eraill.  </w:t>
      </w:r>
      <w:r w:rsidRPr="7ACD5AA7">
        <w:rPr>
          <w:rFonts w:ascii="Arial" w:eastAsia="Arial" w:hAnsi="Arial" w:cs="Arial"/>
          <w:rtl w:val="0"/>
          <w:lang w:val="cy-GB"/>
        </w:rPr>
        <w:t xml:space="preserve">Yn hyn o beth, mae polisi CCH4 yn darparu ar gyfer datblygiadau i sicrhau eu bod yn gwneud defnydd effeithlon o adnoddau dŵr a, lle bo hynny'n briodol, cyfrannu at welliannau i ansawdd y dŵr. </w:t>
      </w:r>
    </w:p>
    <w:p w:rsidR="0DBF7520" w:rsidP="7ACD5AA7" w14:paraId="1F798E74" w14:textId="22D33B1D">
      <w:pPr>
        <w:bidi w:val="0"/>
        <w:rPr>
          <w:rFonts w:ascii="Arial" w:eastAsia="Arial" w:hAnsi="Arial" w:cs="Arial"/>
        </w:rPr>
      </w:pPr>
      <w:r w:rsidRPr="7ACD5AA7">
        <w:rPr>
          <w:rFonts w:ascii="Arial" w:eastAsia="Arial" w:hAnsi="Arial" w:cs="Arial"/>
          <w:color w:val="000000" w:themeColor="text1"/>
          <w:rtl w:val="0"/>
          <w:lang w:val="cy-GB"/>
        </w:rPr>
        <w:t xml:space="preserve">Mae'r polisi hwn mewn egwyddor yn sicrhau bod y cynllun yn cynnwys fframwaith polisi priodol ar gyfer ystyried cynigion yr effeithir arnynt gan ryddhau'r canllawiau morol ac asesiadau cyflwr. </w:t>
      </w:r>
      <w:r w:rsidRPr="7ACD5AA7">
        <w:rPr>
          <w:rFonts w:ascii="Arial" w:eastAsia="Arial" w:hAnsi="Arial" w:cs="Arial"/>
          <w:color w:val="000000" w:themeColor="text1"/>
          <w:rtl w:val="0"/>
          <w:lang w:val="cy-GB"/>
        </w:rPr>
        <w:t>Fodd bynnag, nodir bod elfennau tystiolaeth penodol yn ymwneud â'r cyhoeddiadau morol. O ganlyniad bydd angen adolygu darpariaethau'r polisi i sicrhau ei fod ei gynnwys yn gadarn ac yn gyflawn.</w:t>
      </w:r>
    </w:p>
    <w:p w:rsidR="65112D52" w:rsidP="7ACD5AA7" w14:paraId="5EA06A79" w14:textId="3BA2CB50">
      <w:pPr>
        <w:bidi w:val="0"/>
        <w:rPr>
          <w:rFonts w:ascii="Arial" w:eastAsia="Arial" w:hAnsi="Arial" w:cs="Arial"/>
          <w:color w:val="000000" w:themeColor="text1"/>
        </w:rPr>
      </w:pPr>
      <w:r w:rsidRPr="7ACD5AA7">
        <w:rPr>
          <w:rFonts w:ascii="Arial" w:eastAsia="Arial" w:hAnsi="Arial" w:cs="Arial"/>
          <w:rtl w:val="0"/>
          <w:lang w:val="cy-GB"/>
        </w:rPr>
        <w:t xml:space="preserve">Wrth gefnogi'r gwaith o weithredu a defnyddio'r polisi a darpariaeth ehangach y Cynllun, mae ymrwymiad i gynhyrchu Canllawiau Cynllunio Atodol o hyd.  </w:t>
      </w:r>
      <w:r w:rsidRPr="7ACD5AA7">
        <w:rPr>
          <w:rFonts w:ascii="Arial" w:eastAsia="Arial" w:hAnsi="Arial" w:cs="Arial"/>
          <w:rtl w:val="0"/>
          <w:lang w:val="cy-GB"/>
        </w:rPr>
        <w:t xml:space="preserve">Bydd hyn yn cynnwys datblygu canllawiau lliniaru sy'n benodol i'r mater morol, yn ogystal â'r hyn sydd ar gael ar gyfer ffosffadau, i gefnogi ymgeiswyr i gyflawni eu cynigion datblygu.  </w:t>
      </w:r>
      <w:r w:rsidRPr="7ACD5AA7">
        <w:rPr>
          <w:rFonts w:ascii="Arial" w:eastAsia="Arial" w:hAnsi="Arial" w:cs="Arial"/>
          <w:rtl w:val="0"/>
          <w:lang w:val="cy-GB"/>
        </w:rPr>
        <w:t xml:space="preserve">Bydd y Canllawiau Cynllunio Atodol hyn hefyd yn ceisio ymhelaethu ar rôl Adran 106 a chyfraniadau datblygwyr.  </w:t>
      </w:r>
      <w:r w:rsidRPr="7ACD5AA7">
        <w:rPr>
          <w:rFonts w:ascii="Arial" w:eastAsia="Arial" w:hAnsi="Arial" w:cs="Arial"/>
          <w:rtl w:val="0"/>
          <w:lang w:val="cy-GB"/>
        </w:rPr>
        <w:t>Mae rhagor o wybodaeth am y camau nesaf arfaethedig isod.</w:t>
      </w:r>
    </w:p>
    <w:p w:rsidR="61A37CF7" w:rsidP="7ACD5AA7" w14:paraId="36E53159" w14:textId="2141CAB6">
      <w:pPr>
        <w:bidi w:val="0"/>
        <w:spacing w:after="120"/>
        <w:rPr>
          <w:rFonts w:ascii="Arial" w:eastAsia="Arial" w:hAnsi="Arial" w:cs="Arial"/>
        </w:rPr>
      </w:pPr>
      <w:r w:rsidRPr="7ACD5AA7">
        <w:rPr>
          <w:rFonts w:ascii="Arial" w:eastAsia="Arial" w:hAnsi="Arial" w:cs="Arial"/>
          <w:rtl w:val="0"/>
          <w:lang w:val="cy-GB"/>
        </w:rPr>
        <w:t xml:space="preserve">Polisi </w:t>
      </w:r>
      <w:r w:rsidRPr="7ACD5AA7">
        <w:rPr>
          <w:rFonts w:ascii="Arial" w:eastAsia="Arial" w:hAnsi="Arial" w:cs="Arial"/>
          <w:b/>
          <w:bCs/>
          <w:rtl w:val="0"/>
          <w:lang w:val="cy-GB"/>
        </w:rPr>
        <w:t>INF4:</w:t>
      </w:r>
      <w:r w:rsidRPr="7ACD5AA7">
        <w:rPr>
          <w:rFonts w:ascii="Arial" w:eastAsia="Arial" w:hAnsi="Arial" w:cs="Arial"/>
          <w:rtl w:val="0"/>
          <w:lang w:val="cy-GB"/>
        </w:rPr>
        <w:t xml:space="preserve"> </w:t>
      </w:r>
      <w:r w:rsidRPr="7ACD5AA7">
        <w:rPr>
          <w:rFonts w:ascii="Arial" w:eastAsia="Arial" w:hAnsi="Arial" w:cs="Arial"/>
          <w:rtl w:val="0"/>
          <w:lang w:val="cy-GB"/>
        </w:rPr>
        <w:t xml:space="preserve">Mae </w:t>
      </w:r>
      <w:r w:rsidRPr="7ACD5AA7">
        <w:rPr>
          <w:rFonts w:ascii="Arial" w:eastAsia="Arial" w:hAnsi="Arial" w:cs="Arial"/>
          <w:b/>
          <w:bCs/>
          <w:rtl w:val="0"/>
          <w:lang w:val="cy-GB"/>
        </w:rPr>
        <w:t>Gwaith Trin D</w:t>
      </w:r>
      <w:r w:rsidRPr="7ACD5AA7">
        <w:rPr>
          <w:rFonts w:ascii="Arial" w:eastAsia="Arial" w:hAnsi="Arial" w:cs="Arial"/>
          <w:b/>
          <w:bCs/>
          <w:rtl w:val="0"/>
          <w:lang w:val="cy-GB"/>
        </w:rPr>
        <w:t xml:space="preserve">ŵr Gwastraff Llanelli - </w:t>
      </w:r>
      <w:r w:rsidRPr="7ACD5AA7">
        <w:rPr>
          <w:rFonts w:ascii="Arial" w:eastAsia="Arial" w:hAnsi="Arial" w:cs="Arial"/>
          <w:b/>
          <w:bCs/>
          <w:rtl w:val="0"/>
          <w:lang w:val="cy-GB"/>
        </w:rPr>
        <w:t>G</w:t>
      </w:r>
      <w:r w:rsidRPr="7ACD5AA7">
        <w:rPr>
          <w:rFonts w:ascii="Arial" w:eastAsia="Arial" w:hAnsi="Arial" w:cs="Arial"/>
          <w:b/>
          <w:bCs/>
          <w:rtl w:val="0"/>
          <w:lang w:val="cy-GB"/>
        </w:rPr>
        <w:t xml:space="preserve">waredu </w:t>
      </w:r>
      <w:r w:rsidRPr="7ACD5AA7">
        <w:rPr>
          <w:rFonts w:ascii="Arial" w:eastAsia="Arial" w:hAnsi="Arial" w:cs="Arial"/>
          <w:b/>
          <w:bCs/>
          <w:rtl w:val="0"/>
          <w:lang w:val="cy-GB"/>
        </w:rPr>
        <w:t>D</w:t>
      </w:r>
      <w:r w:rsidRPr="7ACD5AA7">
        <w:rPr>
          <w:rFonts w:ascii="Arial" w:eastAsia="Arial" w:hAnsi="Arial" w:cs="Arial"/>
          <w:b/>
          <w:bCs/>
          <w:rtl w:val="0"/>
          <w:lang w:val="cy-GB"/>
        </w:rPr>
        <w:t xml:space="preserve">ŵr </w:t>
      </w:r>
      <w:r w:rsidRPr="7ACD5AA7">
        <w:rPr>
          <w:rFonts w:ascii="Arial" w:eastAsia="Arial" w:hAnsi="Arial" w:cs="Arial"/>
          <w:b/>
          <w:bCs/>
          <w:rtl w:val="0"/>
          <w:lang w:val="cy-GB"/>
        </w:rPr>
        <w:t>W</w:t>
      </w:r>
      <w:r w:rsidRPr="7ACD5AA7">
        <w:rPr>
          <w:rFonts w:ascii="Arial" w:eastAsia="Arial" w:hAnsi="Arial" w:cs="Arial"/>
          <w:b/>
          <w:bCs/>
          <w:rtl w:val="0"/>
          <w:lang w:val="cy-GB"/>
        </w:rPr>
        <w:t xml:space="preserve">yneb y </w:t>
      </w:r>
      <w:r w:rsidRPr="7ACD5AA7">
        <w:rPr>
          <w:rFonts w:ascii="Arial" w:eastAsia="Arial" w:hAnsi="Arial" w:cs="Arial"/>
          <w:b/>
          <w:bCs/>
          <w:rtl w:val="0"/>
          <w:lang w:val="cy-GB"/>
        </w:rPr>
        <w:t>D</w:t>
      </w:r>
      <w:r w:rsidRPr="7ACD5AA7">
        <w:rPr>
          <w:rFonts w:ascii="Arial" w:eastAsia="Arial" w:hAnsi="Arial" w:cs="Arial"/>
          <w:b/>
          <w:bCs/>
          <w:rtl w:val="0"/>
          <w:lang w:val="cy-GB"/>
        </w:rPr>
        <w:t>algylch</w:t>
      </w:r>
      <w:r w:rsidRPr="7ACD5AA7">
        <w:rPr>
          <w:rFonts w:ascii="Arial" w:eastAsia="Arial" w:hAnsi="Arial" w:cs="Arial"/>
          <w:rtl w:val="0"/>
          <w:lang w:val="cy-GB"/>
        </w:rPr>
        <w:t xml:space="preserve"> yn darparu fframwaith penodol mewn ymateb i risg llifoedd dŵr budr a gynhyrchir gan ddatblygiad newydd ar ddirywiad yn ansawdd dŵr Safle Morol Ewropeaidd Bae Caerfyrddin a'r Aberoedd. </w:t>
      </w:r>
      <w:r w:rsidRPr="7ACD5AA7">
        <w:rPr>
          <w:rFonts w:ascii="Arial" w:eastAsia="Arial" w:hAnsi="Arial" w:cs="Arial"/>
          <w:rtl w:val="0"/>
          <w:lang w:val="cy-GB"/>
        </w:rPr>
        <w:t>Mae'r dull polisi hwn yn un hirsefydlog sy'n seiliedig ar y Memorandwm Cyd-ddealltwriaeth weithredol (rhwng Sir Gaerfyrddin, CNC, Dŵr Cymru a Dinas a Sir Abertawe) yn yr ardal ac mae'n adlewyrchu bod y rhan fwyaf o'r system garthffosiaeth yn nalgylch GTDG Llanelli wedi'i chyfuno (llif wyneb a llif budr) ac mae angen datblygiad i waredu dŵr wyneb o'r system fel mesur lliniarol fel rhan o roi caniatâd cynllunio.</w:t>
      </w:r>
    </w:p>
    <w:p w:rsidR="61A37CF7" w:rsidP="7ACD5AA7" w14:paraId="1C7C4701" w14:textId="57F793FE">
      <w:pPr>
        <w:bidi w:val="0"/>
        <w:spacing w:after="120"/>
        <w:rPr>
          <w:rFonts w:ascii="Arial" w:eastAsia="Arial" w:hAnsi="Arial" w:cs="Arial"/>
          <w:color w:val="000000" w:themeColor="text1"/>
        </w:rPr>
      </w:pPr>
      <w:r w:rsidRPr="7ACD5AA7">
        <w:rPr>
          <w:rFonts w:ascii="Arial" w:eastAsia="Arial" w:hAnsi="Arial" w:cs="Arial"/>
          <w:color w:val="000000" w:themeColor="text1"/>
          <w:rtl w:val="0"/>
          <w:lang w:val="cy-GB"/>
        </w:rPr>
        <w:t xml:space="preserve">Er y cydnabyddir ar yr adeg hon bod yna dystiolaeth gyfyngedig ar lefel y buddion y mae'r dull hwn yn eu darparu mewn perthynas â nitrogen anorganig toddedig a'r dalgylch a nodwyd yn y canllaw interim, mae'r dull, o ran ei botensial i gefnogi'r gwaith o leihau gollyngiadau o'r GTDG, yn awgrymu ei fod yn cynnig buddion posibl.  </w:t>
      </w:r>
      <w:r w:rsidRPr="7ACD5AA7">
        <w:rPr>
          <w:rFonts w:ascii="Arial" w:eastAsia="Arial" w:hAnsi="Arial" w:cs="Arial"/>
          <w:color w:val="000000" w:themeColor="text1"/>
          <w:rtl w:val="0"/>
          <w:lang w:val="cy-GB"/>
        </w:rPr>
        <w:t>Fodd bynnag, cydnabyddir efallai na fydd unrhyw fuddion ynddynt eu hunain yn lliniaru'r materion yn llawn.</w:t>
      </w:r>
    </w:p>
    <w:p w:rsidR="61A37CF7" w:rsidP="7ACD5AA7" w14:paraId="58375631" w14:textId="45F73EA5">
      <w:pPr>
        <w:bidi w:val="0"/>
        <w:spacing w:after="120"/>
        <w:rPr>
          <w:rFonts w:ascii="Arial" w:eastAsia="Arial" w:hAnsi="Arial" w:cs="Arial"/>
          <w:color w:val="000000" w:themeColor="text1"/>
        </w:rPr>
      </w:pPr>
      <w:r w:rsidRPr="7ACD5AA7">
        <w:rPr>
          <w:rFonts w:ascii="Arial" w:eastAsia="Arial" w:hAnsi="Arial" w:cs="Arial"/>
          <w:color w:val="000000" w:themeColor="text1"/>
          <w:rtl w:val="0"/>
          <w:lang w:val="cy-GB"/>
        </w:rPr>
        <w:t xml:space="preserve">Cynigir adolygu cwmpas y polisi a'r datblygiadau a gwmpesir i gynnwys ei gymhwysiad posibl ar lefel un annedd a bod ystyriaeth yn cael ei rhoi i ymestyn y dull polisi hwn ar draws yr ardal yr effeithir arni gan y canllawiau interim, a bod rhagor o dystiolaeth yn cael ei chasglu i feintioli maint unrhyw effaith fuddiol fel rhan o liniaru yn y dyfodol.  </w:t>
      </w:r>
      <w:r w:rsidRPr="7ACD5AA7">
        <w:rPr>
          <w:rFonts w:ascii="Arial" w:eastAsia="Arial" w:hAnsi="Arial" w:cs="Arial"/>
          <w:color w:val="000000" w:themeColor="text1"/>
          <w:rtl w:val="0"/>
          <w:lang w:val="cy-GB"/>
        </w:rPr>
        <w:t>Bydd hyn yn gofyn am ddiwygiadau i'r polisi yn y dyfodol ac os bydd fersiwn pellach neu os bydd CCA newydd yn cael eu cynhyrchu, bydd hyn yn cael ei gwmpasu yn amodol ar ganlyniad y dystiolaeth a gesglir.</w:t>
      </w:r>
    </w:p>
    <w:p w:rsidR="61A37CF7" w:rsidRPr="00DD389A" w:rsidP="00DD389A" w14:paraId="569E4AD0" w14:textId="0AA6F74B">
      <w:pPr>
        <w:bidi w:val="0"/>
        <w:spacing w:after="120"/>
        <w:rPr>
          <w:rFonts w:ascii="Arial" w:eastAsia="Arial" w:hAnsi="Arial" w:cs="Arial"/>
          <w:color w:val="000000" w:themeColor="text1"/>
        </w:rPr>
      </w:pPr>
      <w:r w:rsidRPr="7ACD5AA7">
        <w:rPr>
          <w:rFonts w:ascii="Arial" w:eastAsia="Arial" w:hAnsi="Arial" w:cs="Arial"/>
          <w:color w:val="000000" w:themeColor="text1"/>
          <w:rtl w:val="0"/>
          <w:lang w:val="cy-GB"/>
        </w:rPr>
        <w:t xml:space="preserve">Diwygio </w:t>
      </w:r>
      <w:r w:rsidRPr="7ACD5AA7">
        <w:rPr>
          <w:rFonts w:ascii="Arial" w:eastAsia="Arial" w:hAnsi="Arial" w:cs="Arial"/>
          <w:b/>
          <w:bCs/>
          <w:color w:val="000000" w:themeColor="text1"/>
          <w:rtl w:val="0"/>
          <w:lang w:val="cy-GB"/>
        </w:rPr>
        <w:t xml:space="preserve">PSD1: </w:t>
      </w:r>
      <w:r w:rsidRPr="7ACD5AA7">
        <w:rPr>
          <w:rFonts w:ascii="Arial" w:eastAsia="Arial" w:hAnsi="Arial" w:cs="Arial"/>
          <w:b/>
          <w:bCs/>
          <w:color w:val="000000" w:themeColor="text1"/>
          <w:rtl w:val="0"/>
          <w:lang w:val="cy-GB"/>
        </w:rPr>
        <w:t xml:space="preserve">Atebion Dylunio Effeithiol: </w:t>
      </w:r>
      <w:r w:rsidRPr="7ACD5AA7">
        <w:rPr>
          <w:rFonts w:ascii="Arial" w:eastAsia="Arial" w:hAnsi="Arial" w:cs="Arial"/>
          <w:b/>
          <w:bCs/>
          <w:color w:val="000000" w:themeColor="text1"/>
          <w:rtl w:val="0"/>
          <w:lang w:val="cy-GB"/>
        </w:rPr>
        <w:t>Cynaliadwyedd a Chreu</w:t>
      </w:r>
      <w:r w:rsidRPr="7ACD5AA7">
        <w:rPr>
          <w:rFonts w:ascii="Arial" w:eastAsia="Arial" w:hAnsi="Arial" w:cs="Arial"/>
          <w:color w:val="000000" w:themeColor="text1"/>
          <w:rtl w:val="0"/>
          <w:lang w:val="cy-GB"/>
        </w:rPr>
        <w:t xml:space="preserve"> </w:t>
      </w:r>
      <w:r w:rsidRPr="7ACD5AA7">
        <w:rPr>
          <w:rFonts w:ascii="Arial" w:eastAsia="Arial" w:hAnsi="Arial" w:cs="Arial"/>
          <w:b/>
          <w:bCs/>
          <w:color w:val="000000" w:themeColor="text1"/>
          <w:rtl w:val="0"/>
          <w:lang w:val="cy-GB"/>
        </w:rPr>
        <w:t xml:space="preserve">Lleoedd </w:t>
      </w:r>
      <w:r w:rsidRPr="7ACD5AA7">
        <w:rPr>
          <w:rFonts w:ascii="Arial" w:eastAsia="Arial" w:hAnsi="Arial" w:cs="Arial"/>
          <w:color w:val="000000" w:themeColor="text1"/>
          <w:rtl w:val="0"/>
          <w:lang w:val="cy-GB"/>
        </w:rPr>
        <w:t xml:space="preserve">i adlewyrchu'r potensial ar gyfer gofyniad arbed dŵr fel rhan o ddull sy'n seiliedig ar wydnwch o fewn y dalgylch morol yr effeithir arno.  </w:t>
      </w:r>
      <w:r w:rsidRPr="7ACD5AA7">
        <w:rPr>
          <w:rFonts w:ascii="Arial" w:eastAsia="Arial" w:hAnsi="Arial" w:cs="Arial"/>
          <w:color w:val="000000" w:themeColor="text1"/>
          <w:rtl w:val="0"/>
          <w:lang w:val="cy-GB"/>
        </w:rPr>
        <w:t xml:space="preserve">Bydd hyn yn cael ei gefnogi gan ganllaw dylunio fel rhan o'r gyfres ehangach o CCA.  </w:t>
      </w:r>
      <w:r w:rsidRPr="7ACD5AA7">
        <w:rPr>
          <w:rFonts w:ascii="Arial" w:eastAsia="Arial" w:hAnsi="Arial" w:cs="Arial"/>
          <w:color w:val="000000" w:themeColor="text1"/>
          <w:rtl w:val="0"/>
          <w:lang w:val="cy-GB"/>
        </w:rPr>
        <w:t>Nodir bod polisi CCH4 yn cynnwys cyfeiriad at fesurau arbed dŵr, byddai ei gyfeiriad penodol yn PSD1 yn ychwanegu pwysau at ei ofyniad fel rhan o gynnig.</w:t>
      </w:r>
    </w:p>
    <w:p w:rsidR="50D61F56" w:rsidP="6C41C74B" w14:paraId="3A3A4987" w14:textId="5F68B9F2">
      <w:pPr>
        <w:pStyle w:val="ListParagraph"/>
        <w:numPr>
          <w:ilvl w:val="0"/>
          <w:numId w:val="2"/>
        </w:numPr>
        <w:bidi w:val="0"/>
        <w:rPr>
          <w:rFonts w:ascii="Arial" w:hAnsi="Arial" w:cs="Arial"/>
          <w:b/>
          <w:bCs/>
        </w:rPr>
      </w:pPr>
      <w:r w:rsidRPr="7ACD5AA7">
        <w:rPr>
          <w:rFonts w:ascii="Arial" w:hAnsi="Arial" w:cs="Arial"/>
          <w:b/>
          <w:bCs/>
          <w:rtl w:val="0"/>
          <w:lang w:val="cy-GB"/>
        </w:rPr>
        <w:t>Dogfennau Atodol a Thystiolaeth</w:t>
      </w:r>
    </w:p>
    <w:p w:rsidR="00AF7EC7" w:rsidP="7ACD5AA7" w14:paraId="0D68263F" w14:textId="69E4C7B6">
      <w:pPr>
        <w:bidi w:val="0"/>
        <w:rPr>
          <w:rFonts w:ascii="Arial" w:hAnsi="Arial" w:cs="Arial"/>
        </w:rPr>
      </w:pPr>
      <w:r w:rsidRPr="7ACD5AA7">
        <w:rPr>
          <w:rFonts w:ascii="Arial" w:hAnsi="Arial" w:cs="Arial"/>
          <w:rtl w:val="0"/>
          <w:lang w:val="cy-GB"/>
        </w:rPr>
        <w:t xml:space="preserve">Yng ngoleuni cyhoeddi rheoliad 37 Cyngor Cadwraeth ar gyfer AGA Bae Caerfyrddin, a'r asesiadau cyflwr cysylltiedig ar gyfer ACA Bae ac Aberoedd Caerfyrddin, ystyrir yn debygol y bydd angen diweddariad neu </w:t>
      </w:r>
      <w:r w:rsidRPr="7ACD5AA7">
        <w:rPr>
          <w:rFonts w:ascii="Arial" w:hAnsi="Arial" w:cs="Arial"/>
          <w:b/>
          <w:bCs/>
          <w:rtl w:val="0"/>
          <w:lang w:val="cy-GB"/>
        </w:rPr>
        <w:t>atodiad i'r Asesiad o Reoliadau Cynefinoedd</w:t>
      </w:r>
      <w:r w:rsidRPr="7ACD5AA7">
        <w:rPr>
          <w:rFonts w:ascii="Arial" w:hAnsi="Arial" w:cs="Arial"/>
          <w:rtl w:val="0"/>
          <w:lang w:val="cy-GB"/>
        </w:rPr>
        <w:t xml:space="preserve">.  </w:t>
      </w:r>
      <w:r w:rsidRPr="7ACD5AA7">
        <w:rPr>
          <w:rFonts w:ascii="Arial" w:hAnsi="Arial" w:cs="Arial"/>
          <w:rtl w:val="0"/>
          <w:lang w:val="cy-GB"/>
        </w:rPr>
        <w:t xml:space="preserve">Fel rhan o'r gwaith o gwmpasu'r gofyniad hwn, bydd y Cyngor yn ceisio ymgysylltu â CNC i sicrhau ei fod yn cael ei gynnal gan gydymffurfio'n llawn â gofynion deddfwriaethol a bod y nodweddion priodol yn cael eu hystyried yn llawn. </w:t>
      </w:r>
    </w:p>
    <w:p w:rsidR="3648C49D" w:rsidP="7ACD5AA7" w14:paraId="3CDBBF3D" w14:textId="34594C9E">
      <w:pPr>
        <w:bidi w:val="0"/>
        <w:rPr>
          <w:rFonts w:ascii="Arial" w:hAnsi="Arial" w:cs="Arial"/>
        </w:rPr>
      </w:pPr>
      <w:r w:rsidRPr="7ACD5AA7">
        <w:rPr>
          <w:rFonts w:ascii="Arial" w:hAnsi="Arial" w:cs="Arial"/>
          <w:rtl w:val="0"/>
          <w:lang w:val="cy-GB"/>
        </w:rPr>
        <w:t xml:space="preserve">Bydd yn ofynnol i baratoi'r Asesiad Rheoliadau Cynefinoedd hefyd ystyried y potensial ar gyfer diwygiadau polisi fel rhan o unrhyw asesiad, felly bydd ei baratoi yn rhan o ddull ailadroddus wrth ddatblygu a mireinio'r polisïau fel yr amlinellir yn y papur hwn. </w:t>
      </w:r>
    </w:p>
    <w:p w:rsidR="003E6F62" w:rsidRPr="00BA197B" w:rsidP="003E6F62" w14:paraId="17BA152B" w14:textId="65578E83">
      <w:pPr>
        <w:bidi w:val="0"/>
        <w:rPr>
          <w:rFonts w:ascii="Arial" w:hAnsi="Arial" w:cs="Arial"/>
        </w:rPr>
      </w:pPr>
      <w:r w:rsidRPr="7ACD5AA7">
        <w:rPr>
          <w:rFonts w:ascii="Arial" w:hAnsi="Arial" w:cs="Arial"/>
          <w:rtl w:val="0"/>
          <w:lang w:val="cy-GB"/>
        </w:rPr>
        <w:t xml:space="preserve">Tystiolaeth o gyfraniad tynnu dŵr wyneb fel y nodir ym Mholisi </w:t>
      </w:r>
      <w:r w:rsidRPr="7ACD5AA7" w:rsidR="173B8C4B">
        <w:rPr>
          <w:rFonts w:ascii="Arial" w:eastAsia="Arial" w:hAnsi="Arial" w:cs="Arial"/>
          <w:b/>
          <w:bCs/>
          <w:color w:val="000000" w:themeColor="text1"/>
          <w:rtl w:val="0"/>
          <w:lang w:val="cy-GB"/>
        </w:rPr>
        <w:t xml:space="preserve">INF4: </w:t>
      </w:r>
      <w:r w:rsidRPr="7ACD5AA7" w:rsidR="173B8C4B">
        <w:rPr>
          <w:rFonts w:ascii="Arial" w:eastAsia="Arial" w:hAnsi="Arial" w:cs="Arial"/>
          <w:b/>
          <w:bCs/>
          <w:color w:val="000000" w:themeColor="text1"/>
          <w:rtl w:val="0"/>
          <w:lang w:val="cy-GB"/>
        </w:rPr>
        <w:t>Gwaith Trin D</w:t>
      </w:r>
      <w:r w:rsidRPr="7ACD5AA7" w:rsidR="173B8C4B">
        <w:rPr>
          <w:rFonts w:ascii="Arial" w:eastAsia="Arial" w:hAnsi="Arial" w:cs="Arial"/>
          <w:b/>
          <w:bCs/>
          <w:color w:val="000000" w:themeColor="text1"/>
          <w:rtl w:val="0"/>
          <w:lang w:val="cy-GB"/>
        </w:rPr>
        <w:t>ŵr Gwastraff Llanelli - Gwaredu Dŵr Wyneb</w:t>
      </w:r>
      <w:r w:rsidRPr="7ACD5AA7" w:rsidR="173B8C4B">
        <w:rPr>
          <w:rFonts w:ascii="Arial" w:eastAsia="Arial" w:hAnsi="Arial" w:cs="Arial"/>
          <w:b w:val="0"/>
          <w:bCs/>
          <w:color w:val="000000" w:themeColor="text1"/>
          <w:rtl w:val="0"/>
          <w:lang w:val="cy-GB"/>
        </w:rPr>
        <w:t xml:space="preserve"> a meintioli ei gyfraniad posibl fel ymyrraeth bolisi.</w:t>
      </w:r>
    </w:p>
    <w:p w:rsidR="549EDCC6" w:rsidP="7ACD5AA7" w14:paraId="2D980994" w14:textId="6FC352C8">
      <w:pPr>
        <w:bidi w:val="0"/>
        <w:rPr>
          <w:rFonts w:ascii="Arial" w:eastAsia="Arial" w:hAnsi="Arial" w:cs="Arial"/>
          <w:color w:val="000000" w:themeColor="text1"/>
        </w:rPr>
      </w:pPr>
      <w:r w:rsidRPr="7ACD5AA7">
        <w:rPr>
          <w:rFonts w:ascii="Arial" w:eastAsia="Arial" w:hAnsi="Arial" w:cs="Arial"/>
          <w:color w:val="000000" w:themeColor="text1"/>
          <w:rtl w:val="0"/>
          <w:lang w:val="cy-GB"/>
        </w:rPr>
        <w:t>Mae tystiolaeth yn parhau i gael ei chasglu.</w:t>
      </w:r>
    </w:p>
    <w:p w:rsidR="73C768B4" w:rsidP="7ACD5AA7" w14:paraId="12D7B1BC" w14:textId="2DB579E8">
      <w:pPr>
        <w:bidi w:val="0"/>
        <w:rPr>
          <w:rFonts w:ascii="Arial" w:hAnsi="Arial" w:cs="Arial"/>
        </w:rPr>
      </w:pPr>
      <w:r w:rsidRPr="7ACD5AA7">
        <w:rPr>
          <w:rFonts w:ascii="Arial" w:hAnsi="Arial" w:cs="Arial"/>
          <w:rtl w:val="0"/>
          <w:lang w:val="cy-GB"/>
        </w:rPr>
        <w:t xml:space="preserve">Tystiolaeth o gyfraniad mwy o arbed dŵr a gwytnwch fel y'i nodwyd yn y newidiadau posibl i Bolisi </w:t>
      </w:r>
      <w:r w:rsidRPr="7ACD5AA7">
        <w:rPr>
          <w:rFonts w:ascii="Arial" w:eastAsia="Arial" w:hAnsi="Arial" w:cs="Arial"/>
          <w:b/>
          <w:bCs/>
          <w:color w:val="000000" w:themeColor="text1"/>
          <w:rtl w:val="0"/>
          <w:lang w:val="cy-GB"/>
        </w:rPr>
        <w:t xml:space="preserve">PSD1: </w:t>
      </w:r>
      <w:r w:rsidRPr="7ACD5AA7">
        <w:rPr>
          <w:rFonts w:ascii="Arial" w:eastAsia="Arial" w:hAnsi="Arial" w:cs="Arial"/>
          <w:b/>
          <w:bCs/>
          <w:color w:val="000000" w:themeColor="text1"/>
          <w:rtl w:val="0"/>
          <w:lang w:val="cy-GB"/>
        </w:rPr>
        <w:t xml:space="preserve">Atebion Dylunio Effeithiol: </w:t>
      </w:r>
      <w:r w:rsidRPr="7ACD5AA7">
        <w:rPr>
          <w:rFonts w:ascii="Arial" w:eastAsia="Arial" w:hAnsi="Arial" w:cs="Arial"/>
          <w:b/>
          <w:bCs/>
          <w:color w:val="000000" w:themeColor="text1"/>
          <w:rtl w:val="0"/>
          <w:lang w:val="cy-GB"/>
        </w:rPr>
        <w:t>Cynaliadwyedd a Chreu Lleoedd</w:t>
      </w:r>
      <w:r w:rsidRPr="7ACD5AA7">
        <w:rPr>
          <w:rFonts w:ascii="Arial" w:hAnsi="Arial" w:cs="Arial"/>
          <w:rtl w:val="0"/>
          <w:lang w:val="cy-GB"/>
        </w:rPr>
        <w:t xml:space="preserve"> a meintioli ei gyfraniad posibl fel ymyrraeth ddylunio.</w:t>
      </w:r>
    </w:p>
    <w:p w:rsidR="0327CB49" w:rsidP="7ACD5AA7" w14:paraId="4364096F" w14:textId="6FC352C8">
      <w:pPr>
        <w:bidi w:val="0"/>
        <w:rPr>
          <w:rFonts w:ascii="Arial" w:eastAsia="Arial" w:hAnsi="Arial" w:cs="Arial"/>
          <w:color w:val="000000" w:themeColor="text1"/>
        </w:rPr>
      </w:pPr>
      <w:r w:rsidRPr="7ACD5AA7">
        <w:rPr>
          <w:rFonts w:ascii="Arial" w:eastAsia="Arial" w:hAnsi="Arial" w:cs="Arial"/>
          <w:color w:val="000000" w:themeColor="text1"/>
          <w:rtl w:val="0"/>
          <w:lang w:val="cy-GB"/>
        </w:rPr>
        <w:t>Mae tystiolaeth yn parhau i gael ei chasglu.</w:t>
      </w:r>
    </w:p>
    <w:p w:rsidR="7ACD5AA7" w:rsidP="7ACD5AA7" w14:paraId="291D3CED" w14:textId="2689F4CA">
      <w:pPr>
        <w:bidi w:val="0"/>
        <w:rPr>
          <w:rFonts w:ascii="Arial" w:hAnsi="Arial" w:cs="Arial"/>
        </w:rPr>
      </w:pPr>
    </w:p>
    <w:p w:rsidR="6C41C74B" w:rsidP="6C41C74B" w14:paraId="3E7A6022" w14:textId="654B6183">
      <w:pPr>
        <w:bidi w:val="0"/>
        <w:rPr>
          <w:rFonts w:ascii="Arial" w:hAnsi="Arial" w:cs="Arial"/>
        </w:rPr>
      </w:pPr>
    </w:p>
    <w:p w:rsidR="003E6F62" w:rsidRPr="00946834" w:rsidP="003E6F62" w14:paraId="58CAD934" w14:textId="12612266">
      <w:pPr>
        <w:bidi w:val="0"/>
        <w:rPr>
          <w:rFonts w:ascii="Arial" w:hAnsi="Arial" w:cs="Arial"/>
          <w:b/>
          <w:bCs/>
        </w:rPr>
      </w:pPr>
      <w:r w:rsidRPr="6C41C74B">
        <w:rPr>
          <w:rFonts w:ascii="Arial" w:hAnsi="Arial" w:cs="Arial"/>
          <w:b/>
          <w:bCs/>
          <w:rtl w:val="0"/>
          <w:lang w:val="cy-GB"/>
        </w:rPr>
        <w:t xml:space="preserve">6. </w:t>
      </w:r>
      <w:r w:rsidRPr="6C41C74B">
        <w:rPr>
          <w:rFonts w:ascii="Arial" w:hAnsi="Arial" w:cs="Arial"/>
          <w:b/>
          <w:bCs/>
          <w:rtl w:val="0"/>
          <w:lang w:val="cy-GB"/>
        </w:rPr>
        <w:t>Y Camau Nesaf</w:t>
      </w:r>
    </w:p>
    <w:p w:rsidR="1A3ED626" w:rsidP="7ACD5AA7" w14:paraId="0C5EA701" w14:textId="43F9580F">
      <w:pPr>
        <w:bidi w:val="0"/>
        <w:rPr>
          <w:rFonts w:ascii="Arial" w:hAnsi="Arial" w:cs="Arial"/>
        </w:rPr>
      </w:pPr>
      <w:r w:rsidRPr="7ACD5AA7">
        <w:rPr>
          <w:rFonts w:ascii="Arial" w:hAnsi="Arial" w:cs="Arial"/>
          <w:b/>
          <w:bCs/>
          <w:rtl w:val="0"/>
          <w:lang w:val="cy-GB"/>
        </w:rPr>
        <w:t>Cyfrifiannell Maetholion</w:t>
      </w:r>
      <w:r w:rsidRPr="7ACD5AA7">
        <w:rPr>
          <w:rFonts w:ascii="Arial" w:hAnsi="Arial" w:cs="Arial"/>
          <w:b w:val="0"/>
          <w:bCs w:val="0"/>
          <w:rtl w:val="0"/>
          <w:lang w:val="cy-GB"/>
        </w:rPr>
        <w:t xml:space="preserve"> - cyhoeddodd Llywodraeth Cymru Gyfrifiannell Maetholion Cymru Gyfan yn ddiweddar (fel y cyfeirir ato uchod).  </w:t>
      </w:r>
      <w:r w:rsidRPr="7ACD5AA7">
        <w:rPr>
          <w:rFonts w:ascii="Arial" w:hAnsi="Arial" w:cs="Arial"/>
          <w:b w:val="0"/>
          <w:bCs w:val="0"/>
          <w:rtl w:val="0"/>
          <w:lang w:val="cy-GB"/>
        </w:rPr>
        <w:t xml:space="preserve">Bwriad hyn yw helpu datblygwyr i gyfrifo faint o faetholion sydd angen iddynt eu lliniaru cyn y gall eu datblygiad fynd rhagddo. </w:t>
      </w:r>
      <w:r w:rsidRPr="7ACD5AA7">
        <w:rPr>
          <w:rFonts w:ascii="Arial" w:hAnsi="Arial" w:cs="Arial"/>
          <w:b w:val="0"/>
          <w:bCs w:val="0"/>
          <w:rtl w:val="0"/>
          <w:lang w:val="cy-GB"/>
        </w:rPr>
        <w:t xml:space="preserve">Er bod Llywodraeth Cymru wedi cadarnhau y gellir defnyddio'r gyfrifiannell ar gyfer ffosfforws a nitrogen, dim ond ar gyfer yr ardaloedd a gwmpesir gan dalgylchoedd afonydd ACA y mae ar gael ar hyn o bryd. </w:t>
      </w:r>
      <w:r w:rsidRPr="7ACD5AA7">
        <w:rPr>
          <w:rFonts w:ascii="Arial" w:hAnsi="Arial" w:cs="Arial"/>
          <w:b w:val="0"/>
          <w:bCs w:val="0"/>
          <w:rtl w:val="0"/>
          <w:lang w:val="cy-GB"/>
        </w:rPr>
        <w:t xml:space="preserve">Bydd angen caffael pellach gan Lywodraeth Cymru i ymestyn y gyfrifiannell i'r dalgylchoedd afonydd hynny sy'n cyfrannu at fethiannau ACA Morol.  </w:t>
      </w:r>
      <w:r w:rsidRPr="7ACD5AA7">
        <w:rPr>
          <w:rFonts w:ascii="Arial" w:hAnsi="Arial" w:cs="Arial"/>
          <w:b w:val="0"/>
          <w:bCs w:val="0"/>
          <w:rtl w:val="0"/>
          <w:lang w:val="cy-GB"/>
        </w:rPr>
        <w:t xml:space="preserve">Fel y nodwyd uchod, mae Sir Gaerfyrddin wedi ymgysylltu â swyddogion Llywodraeth Cymru i gefnogi'r gwaith o gaffael a datblygu'r diweddariad hwn i'r gyfrifiannell yn amserol. </w:t>
      </w:r>
    </w:p>
    <w:p w:rsidR="1A3ED626" w:rsidP="7ACD5AA7" w14:paraId="10838CED" w14:textId="48B79379">
      <w:pPr>
        <w:bidi w:val="0"/>
        <w:rPr>
          <w:rFonts w:ascii="Arial" w:hAnsi="Arial" w:cs="Arial"/>
        </w:rPr>
      </w:pPr>
      <w:r w:rsidRPr="7ACD5AA7">
        <w:rPr>
          <w:rFonts w:ascii="Arial" w:hAnsi="Arial" w:cs="Arial"/>
          <w:b/>
          <w:bCs/>
          <w:rtl w:val="0"/>
          <w:lang w:val="cy-GB"/>
        </w:rPr>
        <w:t xml:space="preserve">Lliniaru: </w:t>
      </w:r>
      <w:r w:rsidRPr="7ACD5AA7">
        <w:rPr>
          <w:rFonts w:ascii="Arial" w:hAnsi="Arial" w:cs="Arial"/>
          <w:b/>
          <w:bCs/>
          <w:rtl w:val="0"/>
          <w:lang w:val="cy-GB"/>
        </w:rPr>
        <w:t>Canllawiau a Arweinir gan Ddatblygwyr.</w:t>
      </w:r>
      <w:r w:rsidRPr="7ACD5AA7">
        <w:rPr>
          <w:rFonts w:ascii="Arial" w:hAnsi="Arial" w:cs="Arial"/>
          <w:b w:val="0"/>
          <w:bCs w:val="0"/>
          <w:rtl w:val="0"/>
          <w:lang w:val="cy-GB"/>
        </w:rPr>
        <w:t xml:space="preserve">  </w:t>
      </w:r>
      <w:r w:rsidRPr="7ACD5AA7">
        <w:rPr>
          <w:rFonts w:ascii="Arial" w:hAnsi="Arial" w:cs="Arial"/>
          <w:b w:val="0"/>
          <w:bCs w:val="0"/>
          <w:rtl w:val="0"/>
          <w:lang w:val="cy-GB"/>
        </w:rPr>
        <w:t xml:space="preserve">Bydd y Cyngor yn paratoi canllawiau lliniaru i gefnogi ymgeiswyr a datblygwyr o fewn y dalgylchoedd yr effeithir arnynt mewn perthynas â methiannau morol.  </w:t>
      </w:r>
      <w:r w:rsidRPr="7ACD5AA7">
        <w:rPr>
          <w:rFonts w:ascii="Arial" w:hAnsi="Arial" w:cs="Arial"/>
          <w:b w:val="0"/>
          <w:bCs w:val="0"/>
          <w:rtl w:val="0"/>
          <w:lang w:val="cy-GB"/>
        </w:rPr>
        <w:t>Mae'r dull hwn yn adlewyrchu'r dull a fabwysiadwyd gan Gyngor Sir Caerfyrddin gan fod yr awdurdod cyntaf i baratoi a chyhoeddi canllawiau lliniaru ar gyfer ACA afonol.</w:t>
      </w:r>
    </w:p>
    <w:p w:rsidR="1A3ED626" w:rsidP="7ACD5AA7" w14:paraId="0FA0937B" w14:textId="092EEBBE">
      <w:pPr>
        <w:bidi w:val="0"/>
        <w:rPr>
          <w:rFonts w:ascii="Arial" w:hAnsi="Arial" w:cs="Arial"/>
        </w:rPr>
      </w:pPr>
      <w:r w:rsidRPr="7ACD5AA7">
        <w:rPr>
          <w:rFonts w:ascii="Arial" w:hAnsi="Arial" w:cs="Arial"/>
          <w:rtl w:val="0"/>
          <w:lang w:val="cy-GB"/>
        </w:rPr>
        <w:t xml:space="preserve">Bydd y canllawiau yn cael eu darparu mewn llawlyfr CCA sy'n cynnig cyngor cam wrth gam ar ddulliau cyfrifo, meini prawf sbarduno, a nodi pryd mae angen lliniaru. </w:t>
      </w:r>
      <w:r w:rsidRPr="7ACD5AA7">
        <w:rPr>
          <w:rFonts w:ascii="Arial" w:hAnsi="Arial" w:cs="Arial"/>
          <w:rtl w:val="0"/>
          <w:lang w:val="cy-GB"/>
        </w:rPr>
        <w:t xml:space="preserve">Bydd yn amlinellu mesurau sy'n berthnasol i ddatblygiadau newydd, fel Systemau Draenio Cynaliadwy (SuDS) gyda dadnitreiddio, effeithlonrwydd dŵr, a gwlyptiroedd trydyddol, i sicrhau bod ceisiadau cynllunio yn cadw at fframwaith cyson a thryloyw. </w:t>
      </w:r>
    </w:p>
    <w:p w:rsidR="1A3ED626" w:rsidP="7ACD5AA7" w14:paraId="2F7B8929" w14:textId="22F6E728">
      <w:pPr>
        <w:bidi w:val="0"/>
        <w:rPr>
          <w:rFonts w:ascii="Arial" w:hAnsi="Arial" w:cs="Arial"/>
        </w:rPr>
      </w:pPr>
      <w:r w:rsidRPr="7ACD5AA7">
        <w:rPr>
          <w:rFonts w:ascii="Arial" w:hAnsi="Arial" w:cs="Arial"/>
          <w:rtl w:val="0"/>
          <w:lang w:val="cy-GB"/>
        </w:rPr>
        <w:t xml:space="preserve">Mae caffael y canllawiau hyn yn parhau. </w:t>
      </w:r>
    </w:p>
    <w:p w:rsidR="1A3ED626" w:rsidP="7ACD5AA7" w14:paraId="6487A0FE" w14:textId="1CC85BD2">
      <w:pPr>
        <w:bidi w:val="0"/>
        <w:rPr>
          <w:rFonts w:ascii="Arial" w:hAnsi="Arial" w:cs="Arial"/>
        </w:rPr>
      </w:pPr>
      <w:r w:rsidRPr="7ACD5AA7">
        <w:rPr>
          <w:rFonts w:ascii="Arial" w:hAnsi="Arial" w:cs="Arial"/>
          <w:b/>
          <w:bCs/>
          <w:rtl w:val="0"/>
          <w:lang w:val="cy-GB"/>
        </w:rPr>
        <w:t xml:space="preserve">Lliniaru: </w:t>
      </w:r>
      <w:r w:rsidRPr="7ACD5AA7">
        <w:rPr>
          <w:rFonts w:ascii="Arial" w:hAnsi="Arial" w:cs="Arial"/>
          <w:b/>
          <w:bCs/>
          <w:rtl w:val="0"/>
          <w:lang w:val="cy-GB"/>
        </w:rPr>
        <w:t>Canllawiau Strategol</w:t>
      </w:r>
      <w:r w:rsidRPr="7ACD5AA7">
        <w:rPr>
          <w:rFonts w:ascii="Arial" w:hAnsi="Arial" w:cs="Arial"/>
          <w:b w:val="0"/>
          <w:bCs w:val="0"/>
          <w:rtl w:val="0"/>
          <w:lang w:val="cy-GB"/>
        </w:rPr>
        <w:t xml:space="preserve">.  </w:t>
      </w:r>
      <w:r w:rsidRPr="7ACD5AA7">
        <w:rPr>
          <w:rFonts w:ascii="Arial" w:hAnsi="Arial" w:cs="Arial"/>
          <w:b w:val="0"/>
          <w:bCs w:val="0"/>
          <w:rtl w:val="0"/>
          <w:lang w:val="cy-GB"/>
        </w:rPr>
        <w:t xml:space="preserve">Mae'r Cyngor wrth nodi lliniariadau posibl, yn cydnabod, er bod lliniaru dan arweiniad datblygwyr yn opsiwn posibl hyfyw, y bydd yn cael ei ategu gan liniaru ar raddfa strategol.  </w:t>
      </w:r>
      <w:r w:rsidRPr="7ACD5AA7">
        <w:rPr>
          <w:rFonts w:ascii="Arial" w:hAnsi="Arial" w:cs="Arial"/>
          <w:b w:val="0"/>
          <w:bCs w:val="0"/>
          <w:rtl w:val="0"/>
          <w:lang w:val="cy-GB"/>
        </w:rPr>
        <w:t>O ganlyniad, bydd canllawiau ar gyflawni lliniaru ar raddfa strategol yn darparu dealltwriaeth tymor hwy o ddarpariaeth a photensial buddsoddi yn y dyfodol a byddant yn cael eu paratoi mewn cydweithrediad llawn â phartneriaid allweddol.</w:t>
      </w:r>
    </w:p>
    <w:p w:rsidR="1A3ED626" w:rsidP="7ACD5AA7" w14:paraId="0FC94993" w14:textId="3742D870">
      <w:pPr>
        <w:bidi w:val="0"/>
        <w:rPr>
          <w:rFonts w:ascii="Arial" w:hAnsi="Arial" w:cs="Arial"/>
        </w:rPr>
      </w:pPr>
      <w:r w:rsidRPr="7ACD5AA7">
        <w:rPr>
          <w:rFonts w:ascii="Arial" w:hAnsi="Arial" w:cs="Arial"/>
          <w:rtl w:val="0"/>
          <w:lang w:val="cy-GB"/>
        </w:rPr>
        <w:t xml:space="preserve">Bydd hyn yn cynnwys asesu mesurau posibl fel creu gwlyptiroedd, cynlluniau gwahanu dŵr wyneb, a rhaglenni effeithlonrwydd dŵr, gyda phwyslais ar werthuso dichonoldeb gwlyptiroedd adeiledig sy'n gysylltiedig â chyfleusterau trin dŵr gwastraff. </w:t>
      </w:r>
      <w:r w:rsidRPr="7ACD5AA7">
        <w:rPr>
          <w:rFonts w:ascii="Arial" w:hAnsi="Arial" w:cs="Arial"/>
          <w:rtl w:val="0"/>
          <w:lang w:val="cy-GB"/>
        </w:rPr>
        <w:t xml:space="preserve">Bydd y broses yn cynnwys cydgysylltu â Dŵr Cymru i werthuso posibiliadau ar gyfer mentrau gwlyptiroedd newydd, yn ogystal â gwella neu drin seilwaith presennol ymhellach, gyda'r nod o hyrwyddo safleoedd priodol trwy astudiaethau dichonoldeb a chamau cynllunio. </w:t>
      </w:r>
    </w:p>
    <w:p w:rsidR="1A3ED626" w:rsidP="7ACD5AA7" w14:paraId="4E6870A8" w14:textId="6574E6B4">
      <w:pPr>
        <w:bidi w:val="0"/>
        <w:rPr>
          <w:rFonts w:ascii="Arial" w:hAnsi="Arial" w:cs="Arial"/>
        </w:rPr>
      </w:pPr>
      <w:r w:rsidRPr="7ACD5AA7">
        <w:rPr>
          <w:rFonts w:ascii="Arial" w:hAnsi="Arial" w:cs="Arial"/>
          <w:rtl w:val="0"/>
          <w:lang w:val="cy-GB"/>
        </w:rPr>
        <w:t xml:space="preserve">Rhoddir ystyriaeth i fesur llwytho maetholion, llwybrau llif a'r cyfraddau tynnu y mae modd eu cyflawni drwy ymyraethau amrywiol. </w:t>
      </w:r>
      <w:r w:rsidRPr="7ACD5AA7">
        <w:rPr>
          <w:rFonts w:ascii="Arial" w:hAnsi="Arial" w:cs="Arial"/>
          <w:rtl w:val="0"/>
          <w:lang w:val="cy-GB"/>
        </w:rPr>
        <w:t xml:space="preserve">Bydd y canfyddiadau yn llywio blaenoriaethu mesurau lliniaru yn seiliedig ar allu lleihau llwyth maetholion, dichonoldeb technegol, a chost-effeithiolrwydd, gan ddarparu sylfaen dystiolaeth gadarn ar gyfer dewis prosiectau strategol i'w cynnwys yn y Cynllun Gweithredu isod. </w:t>
      </w:r>
    </w:p>
    <w:p w:rsidR="1A3ED626" w:rsidP="7ACD5AA7" w14:paraId="7D5BC038" w14:textId="713DA6CA">
      <w:pPr>
        <w:bidi w:val="0"/>
        <w:rPr>
          <w:rFonts w:ascii="Arial" w:hAnsi="Arial" w:cs="Arial"/>
        </w:rPr>
      </w:pPr>
      <w:r w:rsidRPr="7ACD5AA7">
        <w:rPr>
          <w:rFonts w:ascii="Arial" w:hAnsi="Arial" w:cs="Arial"/>
          <w:rtl w:val="0"/>
          <w:lang w:val="cy-GB"/>
        </w:rPr>
        <w:t>Mae'r caffael ar gyfer y canllawiau hyn yn parhau.</w:t>
      </w:r>
    </w:p>
    <w:p w:rsidR="1A3ED626" w:rsidP="7ACD5AA7" w14:paraId="156E4D21" w14:textId="675B39AA">
      <w:pPr>
        <w:bidi w:val="0"/>
        <w:rPr>
          <w:rFonts w:ascii="Arial" w:hAnsi="Arial" w:cs="Arial"/>
        </w:rPr>
      </w:pPr>
    </w:p>
    <w:p w:rsidR="1A3ED626" w:rsidP="7ACD5AA7" w14:paraId="7672F251" w14:textId="57DD01BA">
      <w:pPr>
        <w:bidi w:val="0"/>
        <w:rPr>
          <w:rFonts w:ascii="Arial" w:hAnsi="Arial" w:cs="Arial"/>
        </w:rPr>
      </w:pPr>
      <w:r w:rsidRPr="7ACD5AA7">
        <w:rPr>
          <w:rFonts w:ascii="Arial" w:hAnsi="Arial" w:cs="Arial"/>
          <w:b/>
          <w:bCs/>
          <w:rtl w:val="0"/>
          <w:lang w:val="cy-GB"/>
        </w:rPr>
        <w:t xml:space="preserve">Cynllun Gweithredu - </w:t>
      </w:r>
      <w:r w:rsidRPr="7ACD5AA7">
        <w:rPr>
          <w:rFonts w:ascii="Arial" w:hAnsi="Arial" w:cs="Arial"/>
          <w:b w:val="0"/>
          <w:bCs w:val="0"/>
          <w:rtl w:val="0"/>
          <w:lang w:val="cy-GB"/>
        </w:rPr>
        <w:t xml:space="preserve">Bydd y Cynllun Gweithredu yn darparu'r dystiolaeth dechnegol, y canllawiau a'r amserlen gyflawni sy'n angenrheidiol i ymateb i Reoliad 37 Cyngor Cadwraeth a'r Asesiadau Cyflwr Morol wedi'i ddiweddaru gan CNC. </w:t>
      </w:r>
      <w:r w:rsidRPr="7ACD5AA7">
        <w:rPr>
          <w:rFonts w:ascii="Arial" w:hAnsi="Arial" w:cs="Arial"/>
          <w:b w:val="0"/>
          <w:bCs w:val="0"/>
          <w:rtl w:val="0"/>
          <w:lang w:val="cy-GB"/>
        </w:rPr>
        <w:t xml:space="preserve">Mae'r cwmpas yn cynnwys; </w:t>
      </w:r>
      <w:r w:rsidRPr="7ACD5AA7">
        <w:rPr>
          <w:rFonts w:ascii="Arial" w:hAnsi="Arial" w:cs="Arial"/>
          <w:b w:val="0"/>
          <w:bCs w:val="0"/>
          <w:rtl w:val="0"/>
          <w:lang w:val="cy-GB"/>
        </w:rPr>
        <w:t xml:space="preserve">adolygiad o dystiolaeth gyfredol a thystiolaeth sy'n dod i'r amlwg am bwysau a llwybrau DIN i ACA morol; </w:t>
      </w:r>
      <w:r w:rsidRPr="7ACD5AA7">
        <w:rPr>
          <w:rFonts w:ascii="Arial" w:hAnsi="Arial" w:cs="Arial"/>
          <w:b w:val="0"/>
          <w:bCs w:val="0"/>
          <w:rtl w:val="0"/>
          <w:lang w:val="cy-GB"/>
        </w:rPr>
        <w:t xml:space="preserve">yn ogystal â deall cyfraniadau posibl o ddatblygiad.  </w:t>
      </w:r>
      <w:r w:rsidRPr="7ACD5AA7">
        <w:rPr>
          <w:rFonts w:ascii="Arial" w:hAnsi="Arial" w:cs="Arial"/>
          <w:b w:val="0"/>
          <w:bCs w:val="0"/>
          <w:rtl w:val="0"/>
          <w:lang w:val="cy-GB"/>
        </w:rPr>
        <w:t xml:space="preserve">Bydd nodi ac arfarnu mesurau lliniaru strategol dan arweiniad datblygwyr a rhai strategol yn rhan o'r comisiwn ehangach hwn. </w:t>
      </w:r>
    </w:p>
    <w:p w:rsidR="1A3ED626" w:rsidP="7ACD5AA7" w14:paraId="1B3E580D" w14:textId="32C7E902">
      <w:pPr>
        <w:bidi w:val="0"/>
        <w:rPr>
          <w:rFonts w:ascii="Arial" w:hAnsi="Arial" w:cs="Arial"/>
        </w:rPr>
      </w:pPr>
      <w:r w:rsidRPr="7ACD5AA7">
        <w:rPr>
          <w:rFonts w:ascii="Arial" w:hAnsi="Arial" w:cs="Arial"/>
          <w:rtl w:val="0"/>
          <w:lang w:val="cy-GB"/>
        </w:rPr>
        <w:t>Bydd y Cynllun Gweithredu hefyd yn datblygu cynllun cyflawni fesul cam ar gyfer cynlluniau lliniaru blaenoriaeth, gan nodi mecanweithiau llywodraethu, cyllido a chyflawni clir i ddarparu sicrwydd ynghylch sut y bydd cynlluniau'n cael eu cyflwyno a'u cynnal, ac adroddiadau dichonoldeb gwlyptiroedd gan gynnwys rhoi sylw penodol i ddatblygiad masnachu credyd fel yr amlinellir isod.</w:t>
      </w:r>
    </w:p>
    <w:p w:rsidR="1A3ED626" w:rsidP="7ACD5AA7" w14:paraId="0B266668" w14:textId="59104CE1">
      <w:pPr>
        <w:bidi w:val="0"/>
        <w:rPr>
          <w:rFonts w:ascii="Arial" w:hAnsi="Arial" w:cs="Arial"/>
        </w:rPr>
      </w:pPr>
      <w:r w:rsidRPr="7ACD5AA7">
        <w:rPr>
          <w:rFonts w:ascii="Arial" w:hAnsi="Arial" w:cs="Arial"/>
          <w:rtl w:val="0"/>
          <w:lang w:val="cy-GB"/>
        </w:rPr>
        <w:t>Mae'r caffael ar gyfer y Cynllun Gweithredu yn parhau.</w:t>
      </w:r>
    </w:p>
    <w:p w:rsidR="1A3ED626" w:rsidP="7ACD5AA7" w14:paraId="50C16B71" w14:textId="02752063">
      <w:pPr>
        <w:bidi w:val="0"/>
        <w:rPr>
          <w:rFonts w:ascii="Arial" w:hAnsi="Arial" w:cs="Arial"/>
        </w:rPr>
      </w:pPr>
      <w:r w:rsidRPr="7ACD5AA7">
        <w:rPr>
          <w:rFonts w:ascii="Arial" w:hAnsi="Arial" w:cs="Arial"/>
          <w:b/>
          <w:bCs/>
          <w:rtl w:val="0"/>
          <w:lang w:val="cy-GB"/>
        </w:rPr>
        <w:t>Masnachu Credyd</w:t>
      </w:r>
      <w:r w:rsidRPr="7ACD5AA7">
        <w:rPr>
          <w:rFonts w:ascii="Arial" w:hAnsi="Arial" w:cs="Arial"/>
          <w:b w:val="0"/>
          <w:bCs w:val="0"/>
          <w:rtl w:val="0"/>
          <w:lang w:val="cy-GB"/>
        </w:rPr>
        <w:t xml:space="preserve"> – Fel rhan o baratoi'r canllawiau lliniaru strategol a'r cynllun gweithredu, bydd y Cyngor, ar y cyd â phartneriaid, yn ystyried y potensial ar gyfer masnachu credyd i gefnogi cyflawni datblygiad yn y dyfodol yn ogystal â chyfleoedd ar gyfer buddion ecosystemau.  </w:t>
      </w:r>
    </w:p>
    <w:p w:rsidR="275FC137" w:rsidP="7ACD5AA7" w14:paraId="6572CBD9" w14:textId="68EAF64F">
      <w:pPr>
        <w:bidi w:val="0"/>
        <w:rPr>
          <w:rFonts w:ascii="Arial" w:hAnsi="Arial" w:cs="Arial"/>
        </w:rPr>
      </w:pPr>
      <w:r w:rsidRPr="7ACD5AA7">
        <w:rPr>
          <w:rFonts w:ascii="Arial" w:hAnsi="Arial" w:cs="Arial"/>
          <w:rtl w:val="0"/>
          <w:lang w:val="cy-GB"/>
        </w:rPr>
        <w:t>Bydd hyn yn ceisio adeiladu ar waith yr Awdurdodau Lleol yn ne-orllewin Cymru fel dull sy'n seiliedig ar ddalgylch a bydd yn cael ei ddatblygu mewn cydweithrediad â'i bartneriaid o ran deall yr ystod o ystyriaethau gan gynnwys ei lywodraethu gweithredol.</w:t>
      </w:r>
    </w:p>
    <w:p w:rsidR="003E6F62" w:rsidP="7ACD5AA7" w14:paraId="4F78B084" w14:textId="02AB95C0">
      <w:pPr>
        <w:bidi w:val="0"/>
        <w:spacing w:line="276" w:lineRule="auto"/>
        <w:rPr>
          <w:rFonts w:ascii="Arial" w:hAnsi="Arial" w:cs="Arial"/>
        </w:rPr>
      </w:pPr>
    </w:p>
    <w:p w:rsidR="00224DC9" w:rsidP="57391282" w14:paraId="12143D52" w14:textId="705C1916">
      <w:pPr>
        <w:bidi w:val="0"/>
        <w:spacing w:line="276" w:lineRule="auto"/>
        <w:rPr>
          <w:rFonts w:ascii="Arial" w:hAnsi="Arial" w:cs="Arial"/>
        </w:rPr>
      </w:pPr>
    </w:p>
    <w:sectPr w:rsidSect="008C3EDE">
      <w:headerReference w:type="default" r:id="rId9"/>
      <w:footerReference w:type="default" r:id="rId10"/>
      <w:headerReference w:type="first" r:id="rId11"/>
      <w:footerReference w:type="first" r:id="rId12"/>
      <w:pgSz w:w="11906" w:h="16838"/>
      <w:pgMar w:top="3402" w:right="1247" w:bottom="1440" w:left="124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2E20" w14:paraId="2F31DF76" w14:textId="74E494B2">
    <w:pPr>
      <w:pStyle w:val="Footer"/>
      <w:bidi w:val="0"/>
    </w:pPr>
    <w:r>
      <w:rPr>
        <w:noProof/>
      </w:rPr>
      <w:drawing>
        <wp:anchor distT="0" distB="0" distL="114300" distR="114300" simplePos="0" relativeHeight="251659264" behindDoc="1" locked="0" layoutInCell="1" allowOverlap="1">
          <wp:simplePos x="0" y="0"/>
          <wp:positionH relativeFrom="page">
            <wp:align>center</wp:align>
          </wp:positionH>
          <wp:positionV relativeFrom="paragraph">
            <wp:posOffset>-390305</wp:posOffset>
          </wp:positionV>
          <wp:extent cx="7574400" cy="979200"/>
          <wp:effectExtent l="0" t="0" r="0" b="0"/>
          <wp:wrapNone/>
          <wp:docPr id="22" name="Picture 2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918989" name="Picture 22" descr="A picture containing shape&#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4400" cy="97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316C" w:rsidRPr="00F26288" w:rsidP="00F26288" w14:paraId="11F1DF0E" w14:textId="1EB091F7">
    <w:pPr>
      <w:pStyle w:val="Footer"/>
      <w:bidi w:val="0"/>
    </w:pPr>
    <w:r>
      <w:rPr>
        <w:noProof/>
      </w:rPr>
      <w:drawing>
        <wp:anchor distT="0" distB="0" distL="114300" distR="114300" simplePos="0" relativeHeight="251661312" behindDoc="1" locked="0" layoutInCell="1" allowOverlap="1">
          <wp:simplePos x="0" y="0"/>
          <wp:positionH relativeFrom="page">
            <wp:align>center</wp:align>
          </wp:positionH>
          <wp:positionV relativeFrom="paragraph">
            <wp:posOffset>-367146</wp:posOffset>
          </wp:positionV>
          <wp:extent cx="7567200" cy="979200"/>
          <wp:effectExtent l="0" t="0" r="0" b="0"/>
          <wp:wrapNone/>
          <wp:docPr id="74" name="Picture 7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079177" name="Picture 74" descr="A black background with a black square&#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67200" cy="979200"/>
                  </a:xfrm>
                  <a:prstGeom prst="rect">
                    <a:avLst/>
                  </a:prstGeom>
                </pic:spPr>
              </pic:pic>
            </a:graphicData>
          </a:graphic>
          <wp14:sizeRelH relativeFrom="margin">
            <wp14:pctWidth>0</wp14:pctWidth>
          </wp14:sizeRelH>
          <wp14:sizeRelV relativeFrom="margin">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2E20" w:rsidRPr="00FE2E20" w:rsidP="00FE2E20" w14:paraId="7078EB7D" w14:textId="3CEFDF4C">
    <w:pPr>
      <w:pStyle w:val="Header"/>
      <w:bidi w:val="0"/>
    </w:pPr>
    <w:r>
      <w:rPr>
        <w:noProof/>
      </w:rPr>
      <w:drawing>
        <wp:anchor distT="0" distB="0" distL="114300" distR="114300" simplePos="0" relativeHeight="251658240" behindDoc="1" locked="0" layoutInCell="1" allowOverlap="1">
          <wp:simplePos x="0" y="0"/>
          <wp:positionH relativeFrom="page">
            <wp:posOffset>22802</wp:posOffset>
          </wp:positionH>
          <wp:positionV relativeFrom="paragraph">
            <wp:posOffset>-439420</wp:posOffset>
          </wp:positionV>
          <wp:extent cx="7567200" cy="8748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236038"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67200" cy="8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316C" w:rsidP="000C2C8F" w14:paraId="582F9280" w14:textId="65B0746B">
    <w:pPr>
      <w:pStyle w:val="Header"/>
      <w:tabs>
        <w:tab w:val="clear" w:pos="4513"/>
        <w:tab w:val="left" w:pos="7826"/>
        <w:tab w:val="clear" w:pos="9026"/>
      </w:tabs>
      <w:bidi w:val="0"/>
    </w:pPr>
    <w:r>
      <w:rPr>
        <w:noProof/>
      </w:rPr>
      <w:drawing>
        <wp:anchor distT="0" distB="0" distL="114300" distR="114300" simplePos="0" relativeHeight="251660288" behindDoc="1" locked="0" layoutInCell="1" allowOverlap="1">
          <wp:simplePos x="0" y="0"/>
          <wp:positionH relativeFrom="page">
            <wp:posOffset>-18646</wp:posOffset>
          </wp:positionH>
          <wp:positionV relativeFrom="page">
            <wp:posOffset>-693</wp:posOffset>
          </wp:positionV>
          <wp:extent cx="7574400" cy="1767600"/>
          <wp:effectExtent l="0" t="0" r="0" b="0"/>
          <wp:wrapNone/>
          <wp:docPr id="73" name="Picture 73" descr="A blue and white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370122" name="Picture 73" descr="A blue and white rectangular object with white text&#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4400" cy="1767600"/>
                  </a:xfrm>
                  <a:prstGeom prst="rect">
                    <a:avLst/>
                  </a:prstGeom>
                </pic:spPr>
              </pic:pic>
            </a:graphicData>
          </a:graphic>
          <wp14:sizeRelH relativeFrom="margin">
            <wp14:pctWidth>0</wp14:pctWidth>
          </wp14:sizeRelH>
          <wp14:sizeRelV relativeFrom="margin">
            <wp14:pctHeight>0</wp14:pctHeight>
          </wp14:sizeRelV>
        </wp:anchor>
      </w:drawing>
    </w:r>
    <w:r w:rsidR="000C2C8F">
      <w:rPr>
        <w:rtl w:val="0"/>
        <w:lang w:val="cy-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5022299"/>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AC43C8F"/>
    <w:multiLevelType w:val="hybridMultilevel"/>
    <w:tmpl w:val="AC1AD5AC"/>
    <w:lvl w:ilvl="0">
      <w:start w:val="0"/>
      <w:numFmt w:val="bullet"/>
      <w:lvlText w:val="•"/>
      <w:lvlJc w:val="left"/>
      <w:pPr>
        <w:ind w:left="1080" w:hanging="72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DE3F4C"/>
    <w:multiLevelType w:val="hybridMultilevel"/>
    <w:tmpl w:val="123A83AE"/>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EC6D0A"/>
    <w:multiLevelType w:val="hybridMultilevel"/>
    <w:tmpl w:val="CF7098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EC3733"/>
    <w:multiLevelType w:val="hybridMultilevel"/>
    <w:tmpl w:val="B742123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70968BA"/>
    <w:multiLevelType w:val="hybridMultilevel"/>
    <w:tmpl w:val="F89E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9F460E"/>
    <w:multiLevelType w:val="hybridMultilevel"/>
    <w:tmpl w:val="F4E0D9F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1851FCA"/>
    <w:multiLevelType w:val="hybridMultilevel"/>
    <w:tmpl w:val="80C46E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4A04A28"/>
    <w:multiLevelType w:val="hybridMultilevel"/>
    <w:tmpl w:val="5348802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4CE36DB"/>
    <w:multiLevelType w:val="hybridMultilevel"/>
    <w:tmpl w:val="601C99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7AA2A4"/>
    <w:multiLevelType w:val="hybridMultilevel"/>
    <w:tmpl w:val="2472A6B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504087C"/>
    <w:multiLevelType w:val="hybridMultilevel"/>
    <w:tmpl w:val="66FAE2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E2F4471"/>
    <w:multiLevelType w:val="hybridMultilevel"/>
    <w:tmpl w:val="C39E1F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FCE76E5"/>
    <w:multiLevelType w:val="hybridMultilevel"/>
    <w:tmpl w:val="82A2F8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2BB47D1"/>
    <w:multiLevelType w:val="hybridMultilevel"/>
    <w:tmpl w:val="9B6E6F84"/>
    <w:lvl w:ilvl="0">
      <w:start w:val="1"/>
      <w:numFmt w:val="bullet"/>
      <w:lvlText w:val="o"/>
      <w:lvlJc w:val="left"/>
      <w:pPr>
        <w:ind w:left="862" w:hanging="360"/>
      </w:pPr>
      <w:rPr>
        <w:rFonts w:ascii="Courier New" w:hAnsi="Courier New" w:cs="Courier New"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15">
    <w:nsid w:val="498C4EEB"/>
    <w:multiLevelType w:val="hybridMultilevel"/>
    <w:tmpl w:val="BED6CE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EA72150"/>
    <w:multiLevelType w:val="multilevel"/>
    <w:tmpl w:val="7F3E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156EBF"/>
    <w:multiLevelType w:val="hybridMultilevel"/>
    <w:tmpl w:val="348C3F1E"/>
    <w:lvl w:ilvl="0">
      <w:start w:val="0"/>
      <w:numFmt w:val="bullet"/>
      <w:lvlText w:val="•"/>
      <w:lvlJc w:val="left"/>
      <w:pPr>
        <w:ind w:left="1080" w:hanging="720"/>
      </w:pPr>
      <w:rPr>
        <w:rFonts w:ascii="Arial" w:hAnsi="Arial" w:eastAsiaTheme="minorHAnsi" w:cs="Arial" w:hint="default"/>
      </w:rPr>
    </w:lvl>
    <w:lvl w:ilvl="1">
      <w:start w:val="0"/>
      <w:numFmt w:val="bullet"/>
      <w:lvlText w:val=""/>
      <w:lvlJc w:val="left"/>
      <w:pPr>
        <w:ind w:left="1800" w:hanging="720"/>
      </w:pPr>
      <w:rPr>
        <w:rFonts w:ascii="Symbol" w:hAnsi="Symbol" w:eastAsiaTheme="minorHAnsi"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F44C5C"/>
    <w:multiLevelType w:val="hybridMultilevel"/>
    <w:tmpl w:val="4C3030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812A8E"/>
    <w:multiLevelType w:val="hybridMultilevel"/>
    <w:tmpl w:val="9C6C4F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34806FF"/>
    <w:multiLevelType w:val="hybridMultilevel"/>
    <w:tmpl w:val="BA1657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95B14AE"/>
    <w:multiLevelType w:val="hybridMultilevel"/>
    <w:tmpl w:val="8F506C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DC03852"/>
    <w:multiLevelType w:val="hybridMultilevel"/>
    <w:tmpl w:val="8DD6BD3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0717FF4"/>
    <w:multiLevelType w:val="hybridMultilevel"/>
    <w:tmpl w:val="F7ECD1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0D329B2"/>
    <w:multiLevelType w:val="hybridMultilevel"/>
    <w:tmpl w:val="DBA85C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0EF509F"/>
    <w:multiLevelType w:val="hybridMultilevel"/>
    <w:tmpl w:val="4AA895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9964CD9"/>
    <w:multiLevelType w:val="hybridMultilevel"/>
    <w:tmpl w:val="D6AE50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7CFA5B82"/>
    <w:multiLevelType w:val="hybridMultilevel"/>
    <w:tmpl w:val="967EDCD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DFC717D"/>
    <w:multiLevelType w:val="hybridMultilevel"/>
    <w:tmpl w:val="AB70591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7E90308D"/>
    <w:multiLevelType w:val="hybridMultilevel"/>
    <w:tmpl w:val="A8843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22"/>
  </w:num>
  <w:num w:numId="5">
    <w:abstractNumId w:val="23"/>
  </w:num>
  <w:num w:numId="6">
    <w:abstractNumId w:val="19"/>
  </w:num>
  <w:num w:numId="7">
    <w:abstractNumId w:val="18"/>
  </w:num>
  <w:num w:numId="8">
    <w:abstractNumId w:val="13"/>
  </w:num>
  <w:num w:numId="9">
    <w:abstractNumId w:val="11"/>
  </w:num>
  <w:num w:numId="10">
    <w:abstractNumId w:val="24"/>
  </w:num>
  <w:num w:numId="11">
    <w:abstractNumId w:val="21"/>
  </w:num>
  <w:num w:numId="12">
    <w:abstractNumId w:val="7"/>
  </w:num>
  <w:num w:numId="13">
    <w:abstractNumId w:val="1"/>
  </w:num>
  <w:num w:numId="14">
    <w:abstractNumId w:val="9"/>
  </w:num>
  <w:num w:numId="15">
    <w:abstractNumId w:val="17"/>
  </w:num>
  <w:num w:numId="16">
    <w:abstractNumId w:val="5"/>
  </w:num>
  <w:num w:numId="17">
    <w:abstractNumId w:val="28"/>
  </w:num>
  <w:num w:numId="18">
    <w:abstractNumId w:val="26"/>
  </w:num>
  <w:num w:numId="19">
    <w:abstractNumId w:val="3"/>
  </w:num>
  <w:num w:numId="20">
    <w:abstractNumId w:val="20"/>
  </w:num>
  <w:num w:numId="21">
    <w:abstractNumId w:val="29"/>
  </w:num>
  <w:num w:numId="22">
    <w:abstractNumId w:val="2"/>
  </w:num>
  <w:num w:numId="23">
    <w:abstractNumId w:val="16"/>
  </w:num>
  <w:num w:numId="24">
    <w:abstractNumId w:val="0"/>
  </w:num>
  <w:num w:numId="25">
    <w:abstractNumId w:val="12"/>
  </w:num>
  <w:num w:numId="26">
    <w:abstractNumId w:val="4"/>
  </w:num>
  <w:num w:numId="27">
    <w:abstractNumId w:val="15"/>
  </w:num>
  <w:num w:numId="28">
    <w:abstractNumId w:val="25"/>
  </w:num>
  <w:num w:numId="29">
    <w:abstractNumId w:val="2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CA"/>
    <w:rsid w:val="00025C2D"/>
    <w:rsid w:val="0003229C"/>
    <w:rsid w:val="00034F80"/>
    <w:rsid w:val="0004316C"/>
    <w:rsid w:val="00047463"/>
    <w:rsid w:val="00050ABC"/>
    <w:rsid w:val="00064EC9"/>
    <w:rsid w:val="0006739D"/>
    <w:rsid w:val="000A0882"/>
    <w:rsid w:val="000B1CBE"/>
    <w:rsid w:val="000C2C8F"/>
    <w:rsid w:val="000C5142"/>
    <w:rsid w:val="000C5205"/>
    <w:rsid w:val="000D5897"/>
    <w:rsid w:val="000F2FBD"/>
    <w:rsid w:val="00117B6B"/>
    <w:rsid w:val="001300BF"/>
    <w:rsid w:val="00154222"/>
    <w:rsid w:val="00173EBF"/>
    <w:rsid w:val="00187DAA"/>
    <w:rsid w:val="001A3C36"/>
    <w:rsid w:val="001A724F"/>
    <w:rsid w:val="001B59A4"/>
    <w:rsid w:val="001B65D9"/>
    <w:rsid w:val="001D5531"/>
    <w:rsid w:val="001E2768"/>
    <w:rsid w:val="001E4D3F"/>
    <w:rsid w:val="001F45B7"/>
    <w:rsid w:val="001F70B7"/>
    <w:rsid w:val="00213BB4"/>
    <w:rsid w:val="0021702C"/>
    <w:rsid w:val="002204F8"/>
    <w:rsid w:val="00221DF1"/>
    <w:rsid w:val="00224577"/>
    <w:rsid w:val="00224DC9"/>
    <w:rsid w:val="00226B8B"/>
    <w:rsid w:val="00235B75"/>
    <w:rsid w:val="00246803"/>
    <w:rsid w:val="00274661"/>
    <w:rsid w:val="002C52F5"/>
    <w:rsid w:val="002D550E"/>
    <w:rsid w:val="002D754F"/>
    <w:rsid w:val="002E1A52"/>
    <w:rsid w:val="002F474D"/>
    <w:rsid w:val="002F51E7"/>
    <w:rsid w:val="00315E4E"/>
    <w:rsid w:val="00321667"/>
    <w:rsid w:val="0034656F"/>
    <w:rsid w:val="00347A75"/>
    <w:rsid w:val="003502E0"/>
    <w:rsid w:val="003529E7"/>
    <w:rsid w:val="003657A9"/>
    <w:rsid w:val="00386AFE"/>
    <w:rsid w:val="003A0AE0"/>
    <w:rsid w:val="003B312B"/>
    <w:rsid w:val="003C203F"/>
    <w:rsid w:val="003C51CC"/>
    <w:rsid w:val="003C5876"/>
    <w:rsid w:val="003E6F62"/>
    <w:rsid w:val="003E7274"/>
    <w:rsid w:val="003F6082"/>
    <w:rsid w:val="003F6E20"/>
    <w:rsid w:val="00416094"/>
    <w:rsid w:val="004163A1"/>
    <w:rsid w:val="00433FAF"/>
    <w:rsid w:val="00442213"/>
    <w:rsid w:val="00450311"/>
    <w:rsid w:val="00456EAB"/>
    <w:rsid w:val="00464D65"/>
    <w:rsid w:val="0046684F"/>
    <w:rsid w:val="00466FBB"/>
    <w:rsid w:val="00471D93"/>
    <w:rsid w:val="00473059"/>
    <w:rsid w:val="00483F76"/>
    <w:rsid w:val="00484D71"/>
    <w:rsid w:val="004A03CF"/>
    <w:rsid w:val="004BD10D"/>
    <w:rsid w:val="004D6FD0"/>
    <w:rsid w:val="004F0A79"/>
    <w:rsid w:val="004F4B51"/>
    <w:rsid w:val="0050690D"/>
    <w:rsid w:val="00521B58"/>
    <w:rsid w:val="005250D5"/>
    <w:rsid w:val="0056305E"/>
    <w:rsid w:val="0057071F"/>
    <w:rsid w:val="005802F4"/>
    <w:rsid w:val="00591FCF"/>
    <w:rsid w:val="005A3091"/>
    <w:rsid w:val="005A555C"/>
    <w:rsid w:val="005A7746"/>
    <w:rsid w:val="005B44DC"/>
    <w:rsid w:val="005C16EB"/>
    <w:rsid w:val="005D695A"/>
    <w:rsid w:val="00615CF1"/>
    <w:rsid w:val="0063046F"/>
    <w:rsid w:val="00636527"/>
    <w:rsid w:val="006668EB"/>
    <w:rsid w:val="00684AC6"/>
    <w:rsid w:val="00693365"/>
    <w:rsid w:val="006A4969"/>
    <w:rsid w:val="006B0A00"/>
    <w:rsid w:val="006B6C70"/>
    <w:rsid w:val="006D29DA"/>
    <w:rsid w:val="006D75EB"/>
    <w:rsid w:val="006E40D6"/>
    <w:rsid w:val="006F48F9"/>
    <w:rsid w:val="007119D3"/>
    <w:rsid w:val="00716326"/>
    <w:rsid w:val="007346C8"/>
    <w:rsid w:val="00745E82"/>
    <w:rsid w:val="00751009"/>
    <w:rsid w:val="00757F92"/>
    <w:rsid w:val="00765242"/>
    <w:rsid w:val="00780E35"/>
    <w:rsid w:val="00785F17"/>
    <w:rsid w:val="0079004E"/>
    <w:rsid w:val="007A1A3F"/>
    <w:rsid w:val="007C0891"/>
    <w:rsid w:val="007E0FF2"/>
    <w:rsid w:val="00824135"/>
    <w:rsid w:val="008242D9"/>
    <w:rsid w:val="00830583"/>
    <w:rsid w:val="008344CE"/>
    <w:rsid w:val="0084636F"/>
    <w:rsid w:val="00851D6A"/>
    <w:rsid w:val="00857554"/>
    <w:rsid w:val="008635AF"/>
    <w:rsid w:val="0086556C"/>
    <w:rsid w:val="00872FD1"/>
    <w:rsid w:val="008770FC"/>
    <w:rsid w:val="00891F4B"/>
    <w:rsid w:val="00895CCE"/>
    <w:rsid w:val="008A6F26"/>
    <w:rsid w:val="008A7412"/>
    <w:rsid w:val="008C3EDE"/>
    <w:rsid w:val="008D4D61"/>
    <w:rsid w:val="008E2E58"/>
    <w:rsid w:val="008F5B25"/>
    <w:rsid w:val="008F7E09"/>
    <w:rsid w:val="00911AD0"/>
    <w:rsid w:val="00925124"/>
    <w:rsid w:val="00935314"/>
    <w:rsid w:val="00940018"/>
    <w:rsid w:val="00946834"/>
    <w:rsid w:val="00946AF0"/>
    <w:rsid w:val="009507C2"/>
    <w:rsid w:val="009530BC"/>
    <w:rsid w:val="00956E8B"/>
    <w:rsid w:val="0097EF78"/>
    <w:rsid w:val="00982B8A"/>
    <w:rsid w:val="00991CDF"/>
    <w:rsid w:val="00993C68"/>
    <w:rsid w:val="009940FF"/>
    <w:rsid w:val="009947BA"/>
    <w:rsid w:val="009B2A26"/>
    <w:rsid w:val="009B5FE2"/>
    <w:rsid w:val="009C3113"/>
    <w:rsid w:val="009D1B98"/>
    <w:rsid w:val="009E3113"/>
    <w:rsid w:val="009E7400"/>
    <w:rsid w:val="009F3569"/>
    <w:rsid w:val="00A12F95"/>
    <w:rsid w:val="00A4567F"/>
    <w:rsid w:val="00A54616"/>
    <w:rsid w:val="00A60785"/>
    <w:rsid w:val="00A63003"/>
    <w:rsid w:val="00A630CC"/>
    <w:rsid w:val="00A661DD"/>
    <w:rsid w:val="00A700D4"/>
    <w:rsid w:val="00A74B19"/>
    <w:rsid w:val="00A925D9"/>
    <w:rsid w:val="00AA76FD"/>
    <w:rsid w:val="00AC3264"/>
    <w:rsid w:val="00AD1A18"/>
    <w:rsid w:val="00AE121A"/>
    <w:rsid w:val="00AF7EC7"/>
    <w:rsid w:val="00B15F33"/>
    <w:rsid w:val="00B235E0"/>
    <w:rsid w:val="00B30F9B"/>
    <w:rsid w:val="00B33DA8"/>
    <w:rsid w:val="00B52967"/>
    <w:rsid w:val="00B54ED9"/>
    <w:rsid w:val="00B6004E"/>
    <w:rsid w:val="00BA197B"/>
    <w:rsid w:val="00BC0D08"/>
    <w:rsid w:val="00BC3132"/>
    <w:rsid w:val="00BD0796"/>
    <w:rsid w:val="00BD4EC1"/>
    <w:rsid w:val="00BD6546"/>
    <w:rsid w:val="00BF4A33"/>
    <w:rsid w:val="00BF6396"/>
    <w:rsid w:val="00BF7721"/>
    <w:rsid w:val="00C03A9A"/>
    <w:rsid w:val="00C0695B"/>
    <w:rsid w:val="00C109CA"/>
    <w:rsid w:val="00C1506E"/>
    <w:rsid w:val="00C32EFB"/>
    <w:rsid w:val="00C51DE4"/>
    <w:rsid w:val="00C576F6"/>
    <w:rsid w:val="00C65EA4"/>
    <w:rsid w:val="00C73FBB"/>
    <w:rsid w:val="00CC2348"/>
    <w:rsid w:val="00CC7308"/>
    <w:rsid w:val="00CC7DE5"/>
    <w:rsid w:val="00CD3F3D"/>
    <w:rsid w:val="00CE1B5A"/>
    <w:rsid w:val="00CE47E4"/>
    <w:rsid w:val="00D0796F"/>
    <w:rsid w:val="00D11D5D"/>
    <w:rsid w:val="00D13515"/>
    <w:rsid w:val="00D14DE3"/>
    <w:rsid w:val="00D208C2"/>
    <w:rsid w:val="00D43352"/>
    <w:rsid w:val="00D51725"/>
    <w:rsid w:val="00D56651"/>
    <w:rsid w:val="00D56BDD"/>
    <w:rsid w:val="00D74E47"/>
    <w:rsid w:val="00D7E90E"/>
    <w:rsid w:val="00D865CF"/>
    <w:rsid w:val="00D94EAB"/>
    <w:rsid w:val="00DA0CCD"/>
    <w:rsid w:val="00DD389A"/>
    <w:rsid w:val="00DF2005"/>
    <w:rsid w:val="00DF284D"/>
    <w:rsid w:val="00E07C33"/>
    <w:rsid w:val="00E206D3"/>
    <w:rsid w:val="00E347FC"/>
    <w:rsid w:val="00E35214"/>
    <w:rsid w:val="00E35970"/>
    <w:rsid w:val="00E4048E"/>
    <w:rsid w:val="00E43322"/>
    <w:rsid w:val="00E563C5"/>
    <w:rsid w:val="00E67AEC"/>
    <w:rsid w:val="00E74AEB"/>
    <w:rsid w:val="00E82A23"/>
    <w:rsid w:val="00E85A12"/>
    <w:rsid w:val="00E870DF"/>
    <w:rsid w:val="00EB4B1C"/>
    <w:rsid w:val="00EB6FEC"/>
    <w:rsid w:val="00EC6B8A"/>
    <w:rsid w:val="00ED47DE"/>
    <w:rsid w:val="00EF4816"/>
    <w:rsid w:val="00EF4A22"/>
    <w:rsid w:val="00EF4E21"/>
    <w:rsid w:val="00F05A61"/>
    <w:rsid w:val="00F26288"/>
    <w:rsid w:val="00F439C4"/>
    <w:rsid w:val="00F51148"/>
    <w:rsid w:val="00F528B9"/>
    <w:rsid w:val="00F62C27"/>
    <w:rsid w:val="00F647C7"/>
    <w:rsid w:val="00F703C7"/>
    <w:rsid w:val="00F75255"/>
    <w:rsid w:val="00FA6E0A"/>
    <w:rsid w:val="00FB44F3"/>
    <w:rsid w:val="00FC7830"/>
    <w:rsid w:val="00FE2E20"/>
    <w:rsid w:val="01E5E99B"/>
    <w:rsid w:val="01FA7BCA"/>
    <w:rsid w:val="01FD5A2A"/>
    <w:rsid w:val="020A8F49"/>
    <w:rsid w:val="022DC89C"/>
    <w:rsid w:val="0265E9E7"/>
    <w:rsid w:val="027CDAD9"/>
    <w:rsid w:val="02D649DA"/>
    <w:rsid w:val="02DF5668"/>
    <w:rsid w:val="0327CB49"/>
    <w:rsid w:val="034E5B7A"/>
    <w:rsid w:val="0392F145"/>
    <w:rsid w:val="042A81DD"/>
    <w:rsid w:val="0452AF4C"/>
    <w:rsid w:val="04B1B798"/>
    <w:rsid w:val="04FA9599"/>
    <w:rsid w:val="05D5E079"/>
    <w:rsid w:val="05D7C311"/>
    <w:rsid w:val="0670357C"/>
    <w:rsid w:val="067E32AE"/>
    <w:rsid w:val="06816042"/>
    <w:rsid w:val="06AE1721"/>
    <w:rsid w:val="06B788E0"/>
    <w:rsid w:val="07058707"/>
    <w:rsid w:val="0707650C"/>
    <w:rsid w:val="0712A7F0"/>
    <w:rsid w:val="074BACD1"/>
    <w:rsid w:val="07570C72"/>
    <w:rsid w:val="0762A9AA"/>
    <w:rsid w:val="08403B36"/>
    <w:rsid w:val="08498F71"/>
    <w:rsid w:val="089D5E24"/>
    <w:rsid w:val="08EC19BA"/>
    <w:rsid w:val="0946DBFA"/>
    <w:rsid w:val="09491DE5"/>
    <w:rsid w:val="096684A2"/>
    <w:rsid w:val="0974C0E8"/>
    <w:rsid w:val="0989B612"/>
    <w:rsid w:val="099B31F6"/>
    <w:rsid w:val="099E85BE"/>
    <w:rsid w:val="09E95D15"/>
    <w:rsid w:val="0A060EEB"/>
    <w:rsid w:val="0A616972"/>
    <w:rsid w:val="0A966FF2"/>
    <w:rsid w:val="0A9AA16D"/>
    <w:rsid w:val="0AD30564"/>
    <w:rsid w:val="0BBB9546"/>
    <w:rsid w:val="0BE51291"/>
    <w:rsid w:val="0BFE993A"/>
    <w:rsid w:val="0C40B007"/>
    <w:rsid w:val="0C40CC78"/>
    <w:rsid w:val="0C5B4D61"/>
    <w:rsid w:val="0C6CF5D0"/>
    <w:rsid w:val="0CEDC6A1"/>
    <w:rsid w:val="0D20712B"/>
    <w:rsid w:val="0D2F472D"/>
    <w:rsid w:val="0D43F62E"/>
    <w:rsid w:val="0D839DC3"/>
    <w:rsid w:val="0D9EA3B6"/>
    <w:rsid w:val="0DBF7520"/>
    <w:rsid w:val="0E013068"/>
    <w:rsid w:val="0E9EF724"/>
    <w:rsid w:val="0F0327EF"/>
    <w:rsid w:val="0F117ECD"/>
    <w:rsid w:val="0FBC0D4D"/>
    <w:rsid w:val="0FEA4340"/>
    <w:rsid w:val="0FF7E82B"/>
    <w:rsid w:val="10383C65"/>
    <w:rsid w:val="105ECE80"/>
    <w:rsid w:val="10F8BCE3"/>
    <w:rsid w:val="113CF112"/>
    <w:rsid w:val="11D01E27"/>
    <w:rsid w:val="12454A8D"/>
    <w:rsid w:val="12555F52"/>
    <w:rsid w:val="127C43C9"/>
    <w:rsid w:val="1282A602"/>
    <w:rsid w:val="128422CE"/>
    <w:rsid w:val="129D5EAF"/>
    <w:rsid w:val="12B1B871"/>
    <w:rsid w:val="12C7C525"/>
    <w:rsid w:val="12E9FC16"/>
    <w:rsid w:val="13083239"/>
    <w:rsid w:val="1315EE8B"/>
    <w:rsid w:val="13D6D25E"/>
    <w:rsid w:val="140B9425"/>
    <w:rsid w:val="143C3C0D"/>
    <w:rsid w:val="14B29490"/>
    <w:rsid w:val="14E3D716"/>
    <w:rsid w:val="14FA84CE"/>
    <w:rsid w:val="15090A84"/>
    <w:rsid w:val="150AC852"/>
    <w:rsid w:val="150EFD50"/>
    <w:rsid w:val="156DD391"/>
    <w:rsid w:val="15B09751"/>
    <w:rsid w:val="15E20F9C"/>
    <w:rsid w:val="15F8482C"/>
    <w:rsid w:val="1617E172"/>
    <w:rsid w:val="16290904"/>
    <w:rsid w:val="1664452C"/>
    <w:rsid w:val="1672895A"/>
    <w:rsid w:val="16D7D047"/>
    <w:rsid w:val="16EE715C"/>
    <w:rsid w:val="16F220A8"/>
    <w:rsid w:val="16F5276B"/>
    <w:rsid w:val="171462C9"/>
    <w:rsid w:val="172B806B"/>
    <w:rsid w:val="173B8C4B"/>
    <w:rsid w:val="178C9F5C"/>
    <w:rsid w:val="17988862"/>
    <w:rsid w:val="17AA489A"/>
    <w:rsid w:val="17BAC034"/>
    <w:rsid w:val="17CD7110"/>
    <w:rsid w:val="17D803C2"/>
    <w:rsid w:val="17E7B014"/>
    <w:rsid w:val="18C0CAA2"/>
    <w:rsid w:val="18D3678F"/>
    <w:rsid w:val="19218D7F"/>
    <w:rsid w:val="192B1CB7"/>
    <w:rsid w:val="19398FBF"/>
    <w:rsid w:val="193AD817"/>
    <w:rsid w:val="193B4E9C"/>
    <w:rsid w:val="19818C45"/>
    <w:rsid w:val="19BA5C5D"/>
    <w:rsid w:val="19E96ABC"/>
    <w:rsid w:val="1A3ED626"/>
    <w:rsid w:val="1A43A1CE"/>
    <w:rsid w:val="1A550E57"/>
    <w:rsid w:val="1AD78143"/>
    <w:rsid w:val="1ADA9A70"/>
    <w:rsid w:val="1AFEB61F"/>
    <w:rsid w:val="1B461D61"/>
    <w:rsid w:val="1BAD8787"/>
    <w:rsid w:val="1BBB094F"/>
    <w:rsid w:val="1BC733CB"/>
    <w:rsid w:val="1C5F160A"/>
    <w:rsid w:val="1C609C51"/>
    <w:rsid w:val="1C6660A8"/>
    <w:rsid w:val="1C676250"/>
    <w:rsid w:val="1C6AEF41"/>
    <w:rsid w:val="1C7039FF"/>
    <w:rsid w:val="1C75BB34"/>
    <w:rsid w:val="1C7BB68C"/>
    <w:rsid w:val="1CB67397"/>
    <w:rsid w:val="1CD23EB3"/>
    <w:rsid w:val="1CF70778"/>
    <w:rsid w:val="1D01F0A0"/>
    <w:rsid w:val="1D0BD071"/>
    <w:rsid w:val="1D268B3F"/>
    <w:rsid w:val="1D389E86"/>
    <w:rsid w:val="1D595626"/>
    <w:rsid w:val="1D5B397A"/>
    <w:rsid w:val="1D6F8C36"/>
    <w:rsid w:val="1D7316F6"/>
    <w:rsid w:val="1DB48AB1"/>
    <w:rsid w:val="1E06C5E2"/>
    <w:rsid w:val="1E4F56C4"/>
    <w:rsid w:val="1E59C002"/>
    <w:rsid w:val="1E64234D"/>
    <w:rsid w:val="1EC0284C"/>
    <w:rsid w:val="20266E1E"/>
    <w:rsid w:val="2045EF21"/>
    <w:rsid w:val="20913887"/>
    <w:rsid w:val="20946DA3"/>
    <w:rsid w:val="20B22BF7"/>
    <w:rsid w:val="20CF83FC"/>
    <w:rsid w:val="210607D7"/>
    <w:rsid w:val="21078F8F"/>
    <w:rsid w:val="210A4FDE"/>
    <w:rsid w:val="2118D415"/>
    <w:rsid w:val="211FE891"/>
    <w:rsid w:val="21332661"/>
    <w:rsid w:val="2145A112"/>
    <w:rsid w:val="21508121"/>
    <w:rsid w:val="21650196"/>
    <w:rsid w:val="21797D5C"/>
    <w:rsid w:val="21ED220B"/>
    <w:rsid w:val="224A37E9"/>
    <w:rsid w:val="22656304"/>
    <w:rsid w:val="227E478F"/>
    <w:rsid w:val="2285A09B"/>
    <w:rsid w:val="2315F521"/>
    <w:rsid w:val="23312CEB"/>
    <w:rsid w:val="2348D23F"/>
    <w:rsid w:val="240AFEE2"/>
    <w:rsid w:val="244C3D8B"/>
    <w:rsid w:val="244C5454"/>
    <w:rsid w:val="24C11489"/>
    <w:rsid w:val="25088C5A"/>
    <w:rsid w:val="256862C3"/>
    <w:rsid w:val="2571CD62"/>
    <w:rsid w:val="2577A245"/>
    <w:rsid w:val="257971C3"/>
    <w:rsid w:val="257E7002"/>
    <w:rsid w:val="25CA3CC2"/>
    <w:rsid w:val="261173F6"/>
    <w:rsid w:val="264A302E"/>
    <w:rsid w:val="26B29D7F"/>
    <w:rsid w:val="26B54889"/>
    <w:rsid w:val="26C14AF5"/>
    <w:rsid w:val="26DAC3E9"/>
    <w:rsid w:val="26DF3462"/>
    <w:rsid w:val="26EEF424"/>
    <w:rsid w:val="27030B7F"/>
    <w:rsid w:val="27204968"/>
    <w:rsid w:val="272123AE"/>
    <w:rsid w:val="2725BDDB"/>
    <w:rsid w:val="2741CEBE"/>
    <w:rsid w:val="275C7143"/>
    <w:rsid w:val="275FC137"/>
    <w:rsid w:val="27C3C41F"/>
    <w:rsid w:val="27CAD05E"/>
    <w:rsid w:val="28B482DC"/>
    <w:rsid w:val="28C73E13"/>
    <w:rsid w:val="28F9B0DB"/>
    <w:rsid w:val="29291146"/>
    <w:rsid w:val="298548A8"/>
    <w:rsid w:val="29DB5C51"/>
    <w:rsid w:val="2A6D7DC8"/>
    <w:rsid w:val="2A6F8996"/>
    <w:rsid w:val="2A8E3505"/>
    <w:rsid w:val="2ABE353E"/>
    <w:rsid w:val="2AEEB04F"/>
    <w:rsid w:val="2B47B36D"/>
    <w:rsid w:val="2B99D79F"/>
    <w:rsid w:val="2B9BDC3B"/>
    <w:rsid w:val="2BFE1DE8"/>
    <w:rsid w:val="2BFF7215"/>
    <w:rsid w:val="2C18CE4C"/>
    <w:rsid w:val="2C34D12D"/>
    <w:rsid w:val="2C5FCAB4"/>
    <w:rsid w:val="2CAF66E8"/>
    <w:rsid w:val="2CDC6F55"/>
    <w:rsid w:val="2CEFA607"/>
    <w:rsid w:val="2D2CCA5F"/>
    <w:rsid w:val="2D2CCD47"/>
    <w:rsid w:val="2D3ED941"/>
    <w:rsid w:val="2DB0EDFC"/>
    <w:rsid w:val="2DE0BCCC"/>
    <w:rsid w:val="2E2E9576"/>
    <w:rsid w:val="2E59EC43"/>
    <w:rsid w:val="2EE73C47"/>
    <w:rsid w:val="2F23BBAD"/>
    <w:rsid w:val="2F8BFDAF"/>
    <w:rsid w:val="2FD2FF8D"/>
    <w:rsid w:val="2FF4675E"/>
    <w:rsid w:val="3014DD88"/>
    <w:rsid w:val="303BF517"/>
    <w:rsid w:val="30A05858"/>
    <w:rsid w:val="30C83201"/>
    <w:rsid w:val="30DFE8B7"/>
    <w:rsid w:val="30FA977F"/>
    <w:rsid w:val="31006D6E"/>
    <w:rsid w:val="31343A33"/>
    <w:rsid w:val="31905F8F"/>
    <w:rsid w:val="319E06C9"/>
    <w:rsid w:val="31A77757"/>
    <w:rsid w:val="31B94E25"/>
    <w:rsid w:val="31E7C649"/>
    <w:rsid w:val="32084090"/>
    <w:rsid w:val="32561A4A"/>
    <w:rsid w:val="32669C7E"/>
    <w:rsid w:val="326F06A1"/>
    <w:rsid w:val="328D0CA3"/>
    <w:rsid w:val="329A46A6"/>
    <w:rsid w:val="32BA83B2"/>
    <w:rsid w:val="32D8D9E0"/>
    <w:rsid w:val="332C17B6"/>
    <w:rsid w:val="333F7ED6"/>
    <w:rsid w:val="33DA9848"/>
    <w:rsid w:val="33F22577"/>
    <w:rsid w:val="3415AFE3"/>
    <w:rsid w:val="3493764C"/>
    <w:rsid w:val="34D8B779"/>
    <w:rsid w:val="35366FCA"/>
    <w:rsid w:val="35582D1A"/>
    <w:rsid w:val="3608539A"/>
    <w:rsid w:val="3636F8C5"/>
    <w:rsid w:val="3648C49D"/>
    <w:rsid w:val="364E1F63"/>
    <w:rsid w:val="365F0BD2"/>
    <w:rsid w:val="367FFCD0"/>
    <w:rsid w:val="36AF29A8"/>
    <w:rsid w:val="36C2C3A4"/>
    <w:rsid w:val="370B564A"/>
    <w:rsid w:val="372FD2AF"/>
    <w:rsid w:val="373903EB"/>
    <w:rsid w:val="374E54F3"/>
    <w:rsid w:val="374E9972"/>
    <w:rsid w:val="3770BB3E"/>
    <w:rsid w:val="377B4A71"/>
    <w:rsid w:val="37ABF888"/>
    <w:rsid w:val="37F2BC4F"/>
    <w:rsid w:val="3800AAC8"/>
    <w:rsid w:val="38C23139"/>
    <w:rsid w:val="38CF6913"/>
    <w:rsid w:val="38F50707"/>
    <w:rsid w:val="39537740"/>
    <w:rsid w:val="395D06E7"/>
    <w:rsid w:val="39ADE9AB"/>
    <w:rsid w:val="39D85041"/>
    <w:rsid w:val="3A174493"/>
    <w:rsid w:val="3A3510AC"/>
    <w:rsid w:val="3A57F47B"/>
    <w:rsid w:val="3A6D32DB"/>
    <w:rsid w:val="3A8F1FD1"/>
    <w:rsid w:val="3ADAC53E"/>
    <w:rsid w:val="3B014023"/>
    <w:rsid w:val="3B09B0F5"/>
    <w:rsid w:val="3B47FFAD"/>
    <w:rsid w:val="3B49A157"/>
    <w:rsid w:val="3BA60AA1"/>
    <w:rsid w:val="3BA70EE3"/>
    <w:rsid w:val="3BBD8D2C"/>
    <w:rsid w:val="3C56BD26"/>
    <w:rsid w:val="3C8F80A9"/>
    <w:rsid w:val="3C912E5F"/>
    <w:rsid w:val="3CAA50A0"/>
    <w:rsid w:val="3D4CEBB4"/>
    <w:rsid w:val="3D5B3B6C"/>
    <w:rsid w:val="3D906BDE"/>
    <w:rsid w:val="3DC3DA2B"/>
    <w:rsid w:val="3E09C649"/>
    <w:rsid w:val="3E53E405"/>
    <w:rsid w:val="3EA4E854"/>
    <w:rsid w:val="3EECA272"/>
    <w:rsid w:val="3EF007F1"/>
    <w:rsid w:val="3F068FBB"/>
    <w:rsid w:val="3F472368"/>
    <w:rsid w:val="3F5BA1C8"/>
    <w:rsid w:val="3F69A921"/>
    <w:rsid w:val="3FAE42EF"/>
    <w:rsid w:val="3FB3E140"/>
    <w:rsid w:val="3FCE275B"/>
    <w:rsid w:val="400D3016"/>
    <w:rsid w:val="4017EB9B"/>
    <w:rsid w:val="40756E74"/>
    <w:rsid w:val="40926D28"/>
    <w:rsid w:val="4121639F"/>
    <w:rsid w:val="41DAEC66"/>
    <w:rsid w:val="42119D16"/>
    <w:rsid w:val="4227589F"/>
    <w:rsid w:val="422F4233"/>
    <w:rsid w:val="424AAAB9"/>
    <w:rsid w:val="424FF80E"/>
    <w:rsid w:val="42ABE1F0"/>
    <w:rsid w:val="42CB8764"/>
    <w:rsid w:val="42CF8D73"/>
    <w:rsid w:val="42DBED48"/>
    <w:rsid w:val="43671509"/>
    <w:rsid w:val="43708F73"/>
    <w:rsid w:val="43E044F9"/>
    <w:rsid w:val="43E6E26E"/>
    <w:rsid w:val="4414A8EA"/>
    <w:rsid w:val="4425AC09"/>
    <w:rsid w:val="447A6928"/>
    <w:rsid w:val="448CB201"/>
    <w:rsid w:val="44B93F6E"/>
    <w:rsid w:val="44D7EA99"/>
    <w:rsid w:val="4547B9B6"/>
    <w:rsid w:val="4550D4EC"/>
    <w:rsid w:val="4565E8EC"/>
    <w:rsid w:val="4576E70C"/>
    <w:rsid w:val="45DAAEA3"/>
    <w:rsid w:val="461AF3FB"/>
    <w:rsid w:val="46882968"/>
    <w:rsid w:val="4701A9D3"/>
    <w:rsid w:val="4732C3D5"/>
    <w:rsid w:val="47616BCD"/>
    <w:rsid w:val="47E1D326"/>
    <w:rsid w:val="480A5D83"/>
    <w:rsid w:val="481E980B"/>
    <w:rsid w:val="4831ED39"/>
    <w:rsid w:val="4839AEFF"/>
    <w:rsid w:val="488134FE"/>
    <w:rsid w:val="48F54130"/>
    <w:rsid w:val="491CF9E8"/>
    <w:rsid w:val="499370AC"/>
    <w:rsid w:val="49BF332B"/>
    <w:rsid w:val="49CE38AC"/>
    <w:rsid w:val="4A204FFC"/>
    <w:rsid w:val="4A36146A"/>
    <w:rsid w:val="4A3B825B"/>
    <w:rsid w:val="4A8B248C"/>
    <w:rsid w:val="4A95B769"/>
    <w:rsid w:val="4B310C57"/>
    <w:rsid w:val="4B6DB770"/>
    <w:rsid w:val="4B77BFF1"/>
    <w:rsid w:val="4BB58D37"/>
    <w:rsid w:val="4BCA4F19"/>
    <w:rsid w:val="4C09E85D"/>
    <w:rsid w:val="4C928417"/>
    <w:rsid w:val="4CC3A23D"/>
    <w:rsid w:val="4CFA1FEC"/>
    <w:rsid w:val="4D10D7C0"/>
    <w:rsid w:val="4D23755A"/>
    <w:rsid w:val="4D4381AD"/>
    <w:rsid w:val="4D779FFD"/>
    <w:rsid w:val="4D7D1598"/>
    <w:rsid w:val="4DA5F432"/>
    <w:rsid w:val="4DA6C006"/>
    <w:rsid w:val="4DA947D3"/>
    <w:rsid w:val="4DB63F43"/>
    <w:rsid w:val="4DDBEBF3"/>
    <w:rsid w:val="4DFC4C88"/>
    <w:rsid w:val="4E0CEC7C"/>
    <w:rsid w:val="4E834E32"/>
    <w:rsid w:val="4EAFEFFF"/>
    <w:rsid w:val="4EC13BA3"/>
    <w:rsid w:val="4ECE1B67"/>
    <w:rsid w:val="4EDD7483"/>
    <w:rsid w:val="4F3521E3"/>
    <w:rsid w:val="4F425AE7"/>
    <w:rsid w:val="4F84E2C3"/>
    <w:rsid w:val="4F95DE44"/>
    <w:rsid w:val="4FA160F9"/>
    <w:rsid w:val="4FCC3005"/>
    <w:rsid w:val="4FFE12C9"/>
    <w:rsid w:val="505893EE"/>
    <w:rsid w:val="50D61F56"/>
    <w:rsid w:val="514E33D5"/>
    <w:rsid w:val="517B9130"/>
    <w:rsid w:val="518422D0"/>
    <w:rsid w:val="5218770C"/>
    <w:rsid w:val="527D9C3E"/>
    <w:rsid w:val="5286D1F0"/>
    <w:rsid w:val="5304F841"/>
    <w:rsid w:val="53515E43"/>
    <w:rsid w:val="5405D654"/>
    <w:rsid w:val="5432216B"/>
    <w:rsid w:val="54562845"/>
    <w:rsid w:val="5477E409"/>
    <w:rsid w:val="5490687C"/>
    <w:rsid w:val="549EDCC6"/>
    <w:rsid w:val="55186EE0"/>
    <w:rsid w:val="551D8F00"/>
    <w:rsid w:val="5588BE5A"/>
    <w:rsid w:val="560A4431"/>
    <w:rsid w:val="560E9176"/>
    <w:rsid w:val="562EC9F0"/>
    <w:rsid w:val="56566246"/>
    <w:rsid w:val="56807384"/>
    <w:rsid w:val="56CEA3F2"/>
    <w:rsid w:val="57324FFE"/>
    <w:rsid w:val="57391282"/>
    <w:rsid w:val="576CB75A"/>
    <w:rsid w:val="57A549B7"/>
    <w:rsid w:val="57D996AC"/>
    <w:rsid w:val="57E52BA0"/>
    <w:rsid w:val="580B9ACF"/>
    <w:rsid w:val="5860ED88"/>
    <w:rsid w:val="5909D424"/>
    <w:rsid w:val="591E39E8"/>
    <w:rsid w:val="5944A10B"/>
    <w:rsid w:val="59492397"/>
    <w:rsid w:val="59575B79"/>
    <w:rsid w:val="597D75A6"/>
    <w:rsid w:val="5980600A"/>
    <w:rsid w:val="598123F7"/>
    <w:rsid w:val="59A021CB"/>
    <w:rsid w:val="59E58144"/>
    <w:rsid w:val="5A17BD22"/>
    <w:rsid w:val="5A6456A1"/>
    <w:rsid w:val="5A683566"/>
    <w:rsid w:val="5A7807E7"/>
    <w:rsid w:val="5A922096"/>
    <w:rsid w:val="5AA62CC3"/>
    <w:rsid w:val="5AE534A4"/>
    <w:rsid w:val="5B5233B1"/>
    <w:rsid w:val="5BA70188"/>
    <w:rsid w:val="5BDCF902"/>
    <w:rsid w:val="5BFCF773"/>
    <w:rsid w:val="5C1CD491"/>
    <w:rsid w:val="5C25E59F"/>
    <w:rsid w:val="5C58B243"/>
    <w:rsid w:val="5C5BB8A9"/>
    <w:rsid w:val="5C7FE71D"/>
    <w:rsid w:val="5CC528D9"/>
    <w:rsid w:val="5CE3A93B"/>
    <w:rsid w:val="5D015FBD"/>
    <w:rsid w:val="5D4A5286"/>
    <w:rsid w:val="5D530DF1"/>
    <w:rsid w:val="5D6CFEEE"/>
    <w:rsid w:val="5DB0FB9F"/>
    <w:rsid w:val="5DC4551D"/>
    <w:rsid w:val="5E042F85"/>
    <w:rsid w:val="5E993C1E"/>
    <w:rsid w:val="5EF14496"/>
    <w:rsid w:val="5EF67821"/>
    <w:rsid w:val="5F1B7291"/>
    <w:rsid w:val="600527B8"/>
    <w:rsid w:val="600FF033"/>
    <w:rsid w:val="604DD6D5"/>
    <w:rsid w:val="60508CC9"/>
    <w:rsid w:val="606F7E42"/>
    <w:rsid w:val="6077D84A"/>
    <w:rsid w:val="60B65B7C"/>
    <w:rsid w:val="60BA7700"/>
    <w:rsid w:val="60D444A6"/>
    <w:rsid w:val="60E6BEE7"/>
    <w:rsid w:val="60F93D68"/>
    <w:rsid w:val="611F7864"/>
    <w:rsid w:val="61235F95"/>
    <w:rsid w:val="61242DFE"/>
    <w:rsid w:val="614F16C9"/>
    <w:rsid w:val="616B0968"/>
    <w:rsid w:val="61817B01"/>
    <w:rsid w:val="61976A00"/>
    <w:rsid w:val="61A37CF7"/>
    <w:rsid w:val="61B71CBB"/>
    <w:rsid w:val="629038EA"/>
    <w:rsid w:val="62A61D76"/>
    <w:rsid w:val="62E28675"/>
    <w:rsid w:val="631EA454"/>
    <w:rsid w:val="632D0F5C"/>
    <w:rsid w:val="632D1859"/>
    <w:rsid w:val="633DA052"/>
    <w:rsid w:val="6367530F"/>
    <w:rsid w:val="640139C8"/>
    <w:rsid w:val="64303316"/>
    <w:rsid w:val="6440D4F8"/>
    <w:rsid w:val="64A8FA27"/>
    <w:rsid w:val="64AAC872"/>
    <w:rsid w:val="64B76371"/>
    <w:rsid w:val="64C7DD61"/>
    <w:rsid w:val="6504D455"/>
    <w:rsid w:val="65112D52"/>
    <w:rsid w:val="652F825D"/>
    <w:rsid w:val="656B1A7B"/>
    <w:rsid w:val="65A3D2F5"/>
    <w:rsid w:val="65E8B906"/>
    <w:rsid w:val="665432FA"/>
    <w:rsid w:val="666F5BD0"/>
    <w:rsid w:val="66762881"/>
    <w:rsid w:val="667DDC4D"/>
    <w:rsid w:val="66DA4656"/>
    <w:rsid w:val="67025267"/>
    <w:rsid w:val="670328EB"/>
    <w:rsid w:val="67230D05"/>
    <w:rsid w:val="672E3306"/>
    <w:rsid w:val="67356352"/>
    <w:rsid w:val="6779B1CC"/>
    <w:rsid w:val="67B36644"/>
    <w:rsid w:val="6821379D"/>
    <w:rsid w:val="68542AE6"/>
    <w:rsid w:val="688D55E1"/>
    <w:rsid w:val="688DBD5F"/>
    <w:rsid w:val="68BF99E3"/>
    <w:rsid w:val="68CF0113"/>
    <w:rsid w:val="68DBA77B"/>
    <w:rsid w:val="68EAAA2F"/>
    <w:rsid w:val="690B7D6F"/>
    <w:rsid w:val="6915B890"/>
    <w:rsid w:val="691C858E"/>
    <w:rsid w:val="6924333A"/>
    <w:rsid w:val="6932E628"/>
    <w:rsid w:val="6945AC6D"/>
    <w:rsid w:val="694A5B75"/>
    <w:rsid w:val="6989E77A"/>
    <w:rsid w:val="698DA9F4"/>
    <w:rsid w:val="698FDE32"/>
    <w:rsid w:val="6A017F04"/>
    <w:rsid w:val="6A383C4D"/>
    <w:rsid w:val="6A948013"/>
    <w:rsid w:val="6A98EBB0"/>
    <w:rsid w:val="6AE574D8"/>
    <w:rsid w:val="6B22A08B"/>
    <w:rsid w:val="6B4C8AA2"/>
    <w:rsid w:val="6C19B9C8"/>
    <w:rsid w:val="6C41C74B"/>
    <w:rsid w:val="6C47FFED"/>
    <w:rsid w:val="6CC0F0E5"/>
    <w:rsid w:val="6CD7235E"/>
    <w:rsid w:val="6D0FD6B0"/>
    <w:rsid w:val="6D8071FC"/>
    <w:rsid w:val="6DC02D6D"/>
    <w:rsid w:val="6E137F78"/>
    <w:rsid w:val="6E597905"/>
    <w:rsid w:val="6E5C285F"/>
    <w:rsid w:val="6EB2EECF"/>
    <w:rsid w:val="6EF554D8"/>
    <w:rsid w:val="6F0DAEA7"/>
    <w:rsid w:val="6F188724"/>
    <w:rsid w:val="6F2B585D"/>
    <w:rsid w:val="6F53149E"/>
    <w:rsid w:val="6F75BB6B"/>
    <w:rsid w:val="6F79A64F"/>
    <w:rsid w:val="6F7A6B51"/>
    <w:rsid w:val="6F817E1E"/>
    <w:rsid w:val="6FA03D29"/>
    <w:rsid w:val="6FBB741E"/>
    <w:rsid w:val="704960E9"/>
    <w:rsid w:val="704EBA3E"/>
    <w:rsid w:val="70607133"/>
    <w:rsid w:val="709FCBEB"/>
    <w:rsid w:val="70BEDE26"/>
    <w:rsid w:val="70EA128E"/>
    <w:rsid w:val="712508F5"/>
    <w:rsid w:val="713EEE29"/>
    <w:rsid w:val="7158157C"/>
    <w:rsid w:val="717262DB"/>
    <w:rsid w:val="71E97D19"/>
    <w:rsid w:val="720604EB"/>
    <w:rsid w:val="721A5C87"/>
    <w:rsid w:val="7222B6D7"/>
    <w:rsid w:val="725F8B68"/>
    <w:rsid w:val="7291E2AD"/>
    <w:rsid w:val="72AB08F9"/>
    <w:rsid w:val="72BC4B48"/>
    <w:rsid w:val="72FCE8D1"/>
    <w:rsid w:val="7328DEFF"/>
    <w:rsid w:val="739D58A4"/>
    <w:rsid w:val="73C768B4"/>
    <w:rsid w:val="73D8FE1C"/>
    <w:rsid w:val="73F22A77"/>
    <w:rsid w:val="74586404"/>
    <w:rsid w:val="748887F3"/>
    <w:rsid w:val="752379B7"/>
    <w:rsid w:val="753D6525"/>
    <w:rsid w:val="759E6234"/>
    <w:rsid w:val="75EABC84"/>
    <w:rsid w:val="75F236C0"/>
    <w:rsid w:val="761236C2"/>
    <w:rsid w:val="762A89AC"/>
    <w:rsid w:val="762B4825"/>
    <w:rsid w:val="763A5911"/>
    <w:rsid w:val="76599BAD"/>
    <w:rsid w:val="76BFDB47"/>
    <w:rsid w:val="76CE7ECE"/>
    <w:rsid w:val="76EE1EB2"/>
    <w:rsid w:val="76FAE278"/>
    <w:rsid w:val="77921D5F"/>
    <w:rsid w:val="782AF402"/>
    <w:rsid w:val="783ED20E"/>
    <w:rsid w:val="786DE560"/>
    <w:rsid w:val="7895ADF9"/>
    <w:rsid w:val="78F92DDC"/>
    <w:rsid w:val="79091707"/>
    <w:rsid w:val="790A8AD8"/>
    <w:rsid w:val="790F724E"/>
    <w:rsid w:val="792F142A"/>
    <w:rsid w:val="7934FDF4"/>
    <w:rsid w:val="795D20F8"/>
    <w:rsid w:val="79ED0494"/>
    <w:rsid w:val="79F11D2F"/>
    <w:rsid w:val="79F9207C"/>
    <w:rsid w:val="7A672515"/>
    <w:rsid w:val="7A7EE0B6"/>
    <w:rsid w:val="7AC622FD"/>
    <w:rsid w:val="7ACD5AA7"/>
    <w:rsid w:val="7AF79CF6"/>
    <w:rsid w:val="7B471304"/>
    <w:rsid w:val="7BD14AAF"/>
    <w:rsid w:val="7BE79F13"/>
    <w:rsid w:val="7C446889"/>
    <w:rsid w:val="7CC89B7E"/>
    <w:rsid w:val="7D05C7DD"/>
    <w:rsid w:val="7D18EFDD"/>
    <w:rsid w:val="7D5546A6"/>
    <w:rsid w:val="7D7D7C2B"/>
    <w:rsid w:val="7D8D213F"/>
    <w:rsid w:val="7E580F42"/>
    <w:rsid w:val="7E67D12C"/>
    <w:rsid w:val="7E9056B7"/>
    <w:rsid w:val="7EC24A45"/>
    <w:rsid w:val="7EE22394"/>
    <w:rsid w:val="7EF9F45C"/>
    <w:rsid w:val="7F983608"/>
    <w:rsid w:val="7FB8D108"/>
    <w:rsid w:val="7FE15E14"/>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5:chartTrackingRefBased/>
  <w15:docId w15:val="{2E41590A-4CC2-4619-84F5-74D27166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9CA"/>
  </w:style>
  <w:style w:type="paragraph" w:styleId="Footer">
    <w:name w:val="footer"/>
    <w:basedOn w:val="Normal"/>
    <w:link w:val="FooterChar"/>
    <w:uiPriority w:val="99"/>
    <w:unhideWhenUsed/>
    <w:rsid w:val="00C10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9CA"/>
  </w:style>
  <w:style w:type="paragraph" w:styleId="ListParagraph">
    <w:name w:val="List Paragraph"/>
    <w:basedOn w:val="Normal"/>
    <w:uiPriority w:val="34"/>
    <w:qFormat/>
    <w:rsid w:val="00C109CA"/>
    <w:pPr>
      <w:ind w:left="720"/>
      <w:contextualSpacing/>
    </w:pPr>
  </w:style>
  <w:style w:type="character" w:styleId="Hyperlink">
    <w:name w:val="Hyperlink"/>
    <w:basedOn w:val="DefaultParagraphFont"/>
    <w:uiPriority w:val="99"/>
    <w:unhideWhenUsed/>
    <w:rsid w:val="00BD4EC1"/>
    <w:rPr>
      <w:color w:val="0563C1" w:themeColor="hyperlink"/>
      <w:u w:val="single"/>
    </w:rPr>
  </w:style>
  <w:style w:type="character" w:customStyle="1" w:styleId="UnresolvedMention">
    <w:name w:val="Unresolved Mention"/>
    <w:basedOn w:val="DefaultParagraphFont"/>
    <w:uiPriority w:val="99"/>
    <w:semiHidden/>
    <w:unhideWhenUsed/>
    <w:rsid w:val="00BD4EC1"/>
    <w:rPr>
      <w:color w:val="605E5C"/>
      <w:shd w:val="clear" w:color="auto" w:fill="E1DFDD"/>
    </w:rPr>
  </w:style>
  <w:style w:type="character" w:styleId="Strong">
    <w:name w:val="Strong"/>
    <w:basedOn w:val="DefaultParagraphFont"/>
    <w:uiPriority w:val="22"/>
    <w:qFormat/>
    <w:rsid w:val="001300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fc7efbc-3519-4043-a7cf-9257e46b4e16" xsi:nil="true"/>
    <lcf76f155ced4ddcb4097134ff3c332f xmlns="3796c711-4acb-4d3d-a580-180100c913f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E72FCB22B88D4C84868C2B49ACDC1F" ma:contentTypeVersion="14" ma:contentTypeDescription="Create a new document." ma:contentTypeScope="" ma:versionID="c46bffdf57131facb3cbfdb533900192">
  <xsd:schema xmlns:xsd="http://www.w3.org/2001/XMLSchema" xmlns:xs="http://www.w3.org/2001/XMLSchema" xmlns:p="http://schemas.microsoft.com/office/2006/metadata/properties" xmlns:ns2="3796c711-4acb-4d3d-a580-180100c913f5" xmlns:ns3="0fc7efbc-3519-4043-a7cf-9257e46b4e16" targetNamespace="http://schemas.microsoft.com/office/2006/metadata/properties" ma:root="true" ma:fieldsID="fb28b8783310e1d465fad1208faf4b7d" ns2:_="" ns3:_="">
    <xsd:import namespace="3796c711-4acb-4d3d-a580-180100c913f5"/>
    <xsd:import namespace="0fc7efbc-3519-4043-a7cf-9257e46b4e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6c711-4acb-4d3d-a580-180100c91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7efbc-3519-4043-a7cf-9257e46b4e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02da3f5-79f2-443c-8713-bed2e5b0d9b0}" ma:internalName="TaxCatchAll" ma:showField="CatchAllData" ma:web="0fc7efbc-3519-4043-a7cf-9257e46b4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7111-7B24-48FF-B019-FE4E4B03D3ED}">
  <ds:schemaRefs>
    <ds:schemaRef ds:uri="http://schemas.microsoft.com/sharepoint/v3/contenttype/forms"/>
  </ds:schemaRefs>
</ds:datastoreItem>
</file>

<file path=customXml/itemProps2.xml><?xml version="1.0" encoding="utf-8"?>
<ds:datastoreItem xmlns:ds="http://schemas.openxmlformats.org/officeDocument/2006/customXml" ds:itemID="{29A4AD21-AE39-4B86-B888-7C1C9D81ED85}">
  <ds:schemaRefs>
    <ds:schemaRef ds:uri="http://schemas.microsoft.com/office/2006/metadata/properties"/>
    <ds:schemaRef ds:uri="http://schemas.microsoft.com/office/infopath/2007/PartnerControls"/>
    <ds:schemaRef ds:uri="2fc2a8c7-3b3f-4409-bc78-aa40538e7eb1"/>
    <ds:schemaRef ds:uri="4e2e31a5-e08b-4e1d-9de9-7be81ce07b30"/>
    <ds:schemaRef ds:uri="37cde9f0-d9ab-4219-881f-6702969f0486"/>
  </ds:schemaRefs>
</ds:datastoreItem>
</file>

<file path=customXml/itemProps3.xml><?xml version="1.0" encoding="utf-8"?>
<ds:datastoreItem xmlns:ds="http://schemas.openxmlformats.org/officeDocument/2006/customXml" ds:itemID="{9D8F6C5B-480E-4DC3-B0E3-2148CBBB6F4D}"/>
</file>

<file path=customXml/itemProps4.xml><?xml version="1.0" encoding="utf-8"?>
<ds:datastoreItem xmlns:ds="http://schemas.openxmlformats.org/officeDocument/2006/customXml" ds:itemID="{FD9364B3-300E-4D0E-8AC7-1F682A8C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Jason Perry</dc:creator>
  <cp:lastModifiedBy>G Corinne Sloley</cp:lastModifiedBy>
  <cp:revision>2</cp:revision>
  <dcterms:created xsi:type="dcterms:W3CDTF">2025-09-03T10:17:00Z</dcterms:created>
  <dcterms:modified xsi:type="dcterms:W3CDTF">2025-09-03T10:17:00Z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0x01010004E72FCB22B88D4C84868C2B49ACDC1F</vt:lpwstr>
  </property>
  <property fmtid="{D5CDD505-2E9C-101B-9397-08002B2CF9AE}" pid="3" name="MediaServiceImageTags">
    <vt:lpwstr/>
  </property>
</Properties>
</file>