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C41A" w14:textId="103D6FF4" w:rsidR="001E114D" w:rsidRPr="001E114D" w:rsidRDefault="001E114D" w:rsidP="001E114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2188C744" w14:textId="79DF737F" w:rsidR="000F3DEB" w:rsidRDefault="00FF4F0D" w:rsidP="000F3DE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626BEB43" w14:textId="3B3FA24A" w:rsidR="001E114D" w:rsidRDefault="001E114D" w:rsidP="000F3DE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2188C746" w14:textId="77777777" w:rsidR="000F3DEB" w:rsidRDefault="00FF4F0D" w:rsidP="004E44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 xml:space="preserve">Sesiwn Gwrandawiad 1 </w:t>
      </w:r>
      <w:r w:rsidRPr="00E21AE2">
        <w:rPr>
          <w:rFonts w:ascii="Arial" w:hAnsi="Arial" w:cs="Arial"/>
          <w:bCs/>
          <w:sz w:val="24"/>
          <w:szCs w:val="24"/>
          <w:lang w:val="cy-GB"/>
        </w:rPr>
        <w:t xml:space="preserve">- </w:t>
      </w:r>
      <w:r w:rsidRPr="00E21AE2">
        <w:rPr>
          <w:rFonts w:ascii="Arial" w:hAnsi="Arial" w:cs="Arial"/>
          <w:b/>
          <w:bCs/>
          <w:sz w:val="24"/>
          <w:szCs w:val="24"/>
          <w:lang w:val="cy-GB"/>
        </w:rPr>
        <w:t xml:space="preserve">Paratoi'r Cynllun a Fframwaith Strategol y </w:t>
      </w:r>
      <w:proofErr w:type="spellStart"/>
      <w:r w:rsidRPr="00E21AE2">
        <w:rPr>
          <w:rFonts w:ascii="Arial" w:hAnsi="Arial" w:cs="Arial"/>
          <w:b/>
          <w:bCs/>
          <w:sz w:val="24"/>
          <w:szCs w:val="24"/>
          <w:lang w:val="cy-GB"/>
        </w:rPr>
        <w:t>CDLl</w:t>
      </w:r>
      <w:proofErr w:type="spellEnd"/>
      <w:r w:rsidRPr="00E21AE2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2188C747" w14:textId="77777777" w:rsidR="00702631" w:rsidRDefault="00702631" w:rsidP="000F3D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01CC5" w14:paraId="2188C74A" w14:textId="77777777">
        <w:tc>
          <w:tcPr>
            <w:tcW w:w="6374" w:type="dxa"/>
          </w:tcPr>
          <w:p w14:paraId="2188C748" w14:textId="77777777" w:rsidR="000F3DEB" w:rsidRPr="00AA6476" w:rsidRDefault="00FF4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2188C749" w14:textId="0ACE1F57" w:rsidR="000F3DEB" w:rsidRPr="00AA6476" w:rsidRDefault="00FF4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</w:t>
            </w:r>
            <w:r w:rsidR="002415A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</w:t>
            </w: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wblhau erbyn</w:t>
            </w:r>
          </w:p>
        </w:tc>
      </w:tr>
      <w:tr w:rsidR="00501CC5" w14:paraId="2188C74D" w14:textId="77777777">
        <w:tc>
          <w:tcPr>
            <w:tcW w:w="6374" w:type="dxa"/>
          </w:tcPr>
          <w:p w14:paraId="2188C74B" w14:textId="77777777" w:rsidR="00BD71CB" w:rsidRPr="00243755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rhan y Cyd-destun Cynllunio Strategol i egluro sut mae </w:t>
            </w:r>
            <w:proofErr w:type="spellStart"/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CDLl</w:t>
            </w:r>
            <w:proofErr w:type="spellEnd"/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Diwygiedig Sir Gaerfyrddin yn cydymffurfio â gofynion a pholisïau Cymru'r Dyfodol – y Cynllun Cenedlaethol.</w:t>
            </w:r>
          </w:p>
        </w:tc>
        <w:tc>
          <w:tcPr>
            <w:tcW w:w="2642" w:type="dxa"/>
          </w:tcPr>
          <w:p w14:paraId="2188C74C" w14:textId="77777777" w:rsidR="000F3DEB" w:rsidRPr="00AA6476" w:rsidRDefault="00FF4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0" w14:textId="77777777">
        <w:tc>
          <w:tcPr>
            <w:tcW w:w="6374" w:type="dxa"/>
          </w:tcPr>
          <w:p w14:paraId="2188C74E" w14:textId="77777777" w:rsidR="00091E7D" w:rsidRPr="00243755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AP1/2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Diwygio rhan y Cyd-destun Cynllunio Strategol i gyfeirio at y Cynllun Datblygu Strategol ar gyfer De-orllewin Cymru i esbonio'r berthynas rhwng y </w:t>
            </w:r>
            <w:proofErr w:type="spellStart"/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>CDLl</w:t>
            </w:r>
            <w:proofErr w:type="spellEnd"/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 xml:space="preserve"> Diwygiedig Sir Gaerfyrddin a'r Cynllun Datblygu Strategol ar gyfer De-orllewin Cymru sy'n dod i'r amlwg.</w:t>
            </w:r>
          </w:p>
        </w:tc>
        <w:tc>
          <w:tcPr>
            <w:tcW w:w="2642" w:type="dxa"/>
          </w:tcPr>
          <w:p w14:paraId="2188C74F" w14:textId="77777777" w:rsidR="000F3DEB" w:rsidRPr="00AA6476" w:rsidRDefault="00FF4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3" w14:textId="77777777">
        <w:tc>
          <w:tcPr>
            <w:tcW w:w="6374" w:type="dxa"/>
          </w:tcPr>
          <w:p w14:paraId="2188C751" w14:textId="77777777" w:rsidR="00091E7D" w:rsidRPr="00243755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AP1/3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- Diwygio SO4 i gynnwys cyfeiriad at dai.</w:t>
            </w:r>
          </w:p>
        </w:tc>
        <w:tc>
          <w:tcPr>
            <w:tcW w:w="2642" w:type="dxa"/>
          </w:tcPr>
          <w:p w14:paraId="2188C752" w14:textId="77777777" w:rsidR="000F3DEB" w:rsidRPr="00AA6476" w:rsidRDefault="00FF4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6" w14:textId="77777777" w:rsidTr="00F92780">
        <w:tc>
          <w:tcPr>
            <w:tcW w:w="6374" w:type="dxa"/>
          </w:tcPr>
          <w:p w14:paraId="2188C754" w14:textId="77777777" w:rsidR="00091E7D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AP1/4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</w:t>
            </w:r>
            <w:proofErr w:type="spellStart"/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CDLl</w:t>
            </w:r>
            <w:proofErr w:type="spellEnd"/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Diwygiedig Sir Gaerfyrddin i gyfeirio at Bolisi Cynllunio Cymru, Rhifyn 12.</w:t>
            </w:r>
          </w:p>
        </w:tc>
        <w:tc>
          <w:tcPr>
            <w:tcW w:w="2642" w:type="dxa"/>
          </w:tcPr>
          <w:p w14:paraId="2188C755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9" w14:textId="77777777" w:rsidTr="00F92780">
        <w:tc>
          <w:tcPr>
            <w:tcW w:w="6374" w:type="dxa"/>
          </w:tcPr>
          <w:p w14:paraId="2188C757" w14:textId="77777777" w:rsidR="00091E7D" w:rsidRPr="00AA6476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AP1/5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Diwygio diwedd Polisi SP13 i gynnwys y cyfeiriad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a pholisi cenedlaethol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>.’</w:t>
            </w:r>
          </w:p>
        </w:tc>
        <w:tc>
          <w:tcPr>
            <w:tcW w:w="2642" w:type="dxa"/>
          </w:tcPr>
          <w:p w14:paraId="2188C758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C" w14:textId="77777777" w:rsidTr="00F92780">
        <w:tc>
          <w:tcPr>
            <w:tcW w:w="6374" w:type="dxa"/>
          </w:tcPr>
          <w:p w14:paraId="2188C75A" w14:textId="77777777" w:rsidR="00091E7D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AP1/6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Polisi SG1 i egluro'r defnydd arfaethedig a chwantwm datblygu ac ychwanegu atodlen yn yr atodiad sy'n rhoi manylion am y safleoedd adfywio a defnydd cymysg, gofynion cyflwyno’n raddol, cyfyngiadau, gofynion seilwaith a rhwymedigaethau cynllunio.</w:t>
            </w:r>
          </w:p>
        </w:tc>
        <w:tc>
          <w:tcPr>
            <w:tcW w:w="2642" w:type="dxa"/>
          </w:tcPr>
          <w:p w14:paraId="2188C75B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5F" w14:textId="77777777" w:rsidTr="00F92780">
        <w:tc>
          <w:tcPr>
            <w:tcW w:w="6374" w:type="dxa"/>
          </w:tcPr>
          <w:p w14:paraId="2188C75D" w14:textId="77777777" w:rsidR="00086A4F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AP1/7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Dileu Polisi SG2.</w:t>
            </w:r>
          </w:p>
        </w:tc>
        <w:tc>
          <w:tcPr>
            <w:tcW w:w="2642" w:type="dxa"/>
          </w:tcPr>
          <w:p w14:paraId="2188C75E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64" w14:textId="77777777" w:rsidTr="00F92780">
        <w:tc>
          <w:tcPr>
            <w:tcW w:w="6374" w:type="dxa"/>
          </w:tcPr>
          <w:p w14:paraId="2188C760" w14:textId="21AF289D" w:rsidR="00900424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AP1/8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Diwygio Polisi SD1 i gynnwys esboniad o sut y caiff datblygiadau </w:t>
            </w:r>
            <w:r w:rsidR="00E03F16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aneddiadau Haen 4 a chefn gwlad agored eu rheoli a chyfeirio at ffiniau'r aneddiadau sy'n cael eu nodi ar y map cynigion.</w:t>
            </w:r>
          </w:p>
          <w:p w14:paraId="2188C761" w14:textId="77777777" w:rsidR="00900424" w:rsidRDefault="00900424" w:rsidP="001B02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8C762" w14:textId="77777777" w:rsidR="00F92780" w:rsidRPr="00AA6476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Hefyd i ddarparu manylion am y wybodaeth gefndirol, gan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gynnwys ffotograffau o'r awyr, a ddefnyddir i ddiffinio ffiniau.</w:t>
            </w:r>
          </w:p>
        </w:tc>
        <w:tc>
          <w:tcPr>
            <w:tcW w:w="2642" w:type="dxa"/>
          </w:tcPr>
          <w:p w14:paraId="2188C763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67" w14:textId="77777777" w:rsidTr="00F92780">
        <w:tc>
          <w:tcPr>
            <w:tcW w:w="6374" w:type="dxa"/>
          </w:tcPr>
          <w:p w14:paraId="2188C765" w14:textId="77777777" w:rsidR="00F92780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AP1/9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teitl Polisi PSD1 i gynnwys cyfeiriad at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Egwyddorion Creu Lleoedd'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a diwygio maen prawf a.2 i gynnwys cyfeiriad at 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drwch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' yn hytrach na 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'dimensiynau'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.</w:t>
            </w:r>
          </w:p>
        </w:tc>
        <w:tc>
          <w:tcPr>
            <w:tcW w:w="2642" w:type="dxa"/>
          </w:tcPr>
          <w:p w14:paraId="2188C766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6A" w14:textId="77777777" w:rsidTr="00F92780">
        <w:tc>
          <w:tcPr>
            <w:tcW w:w="6374" w:type="dxa"/>
          </w:tcPr>
          <w:p w14:paraId="2188C768" w14:textId="77777777" w:rsidR="00086A4F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AP1/10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Polisi PSD5 i gynnwys cyfeiriad at ddeunyddiau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gwastraff'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.</w:t>
            </w:r>
          </w:p>
        </w:tc>
        <w:tc>
          <w:tcPr>
            <w:tcW w:w="2642" w:type="dxa"/>
          </w:tcPr>
          <w:p w14:paraId="2188C769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6D" w14:textId="77777777" w:rsidTr="00F92780">
        <w:tc>
          <w:tcPr>
            <w:tcW w:w="6374" w:type="dxa"/>
          </w:tcPr>
          <w:p w14:paraId="2188C76B" w14:textId="77777777" w:rsidR="00F92780" w:rsidRPr="00AA6476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AP1/11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Diwygio Polisi PSD3 (2) drwy wneud y canlynol:  dileu'r cyfeiriad at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ansawdd a chyflwr' a 'datblygiad mawr’; 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>ychwanegu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a lle na fydd hyn yn peryglu pwrpas y Seilwaith Gwyrdd a Glas' 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>ar ddiwedd maen prawf 4; a darparu maen prawf newydd mewn perthynas â goleuo a chadwraeth bywyd gwyllt</w:t>
            </w:r>
            <w:r w:rsidR="00DE58CF">
              <w:rPr>
                <w:lang w:val="cy-GB"/>
              </w:rPr>
              <w:t>.</w:t>
            </w:r>
          </w:p>
        </w:tc>
        <w:tc>
          <w:tcPr>
            <w:tcW w:w="2642" w:type="dxa"/>
          </w:tcPr>
          <w:p w14:paraId="2188C76C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0" w14:textId="77777777" w:rsidTr="00F92780">
        <w:tc>
          <w:tcPr>
            <w:tcW w:w="6374" w:type="dxa"/>
          </w:tcPr>
          <w:p w14:paraId="2188C76E" w14:textId="77777777" w:rsidR="00F92780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lastRenderedPageBreak/>
              <w:t>AP1/12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cyfiawnhad rhesymegol Polisi PSD4 i egluro gofynion PPW 12, Pennod 6 mewn perthynas â'r angen am goed newydd.</w:t>
            </w:r>
          </w:p>
        </w:tc>
        <w:tc>
          <w:tcPr>
            <w:tcW w:w="2642" w:type="dxa"/>
          </w:tcPr>
          <w:p w14:paraId="2188C76F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3" w14:textId="77777777" w:rsidTr="00A06F07">
        <w:tc>
          <w:tcPr>
            <w:tcW w:w="6374" w:type="dxa"/>
          </w:tcPr>
          <w:p w14:paraId="2188C771" w14:textId="25822F30" w:rsidR="004913E9" w:rsidRPr="00AA6476" w:rsidRDefault="00FF4F0D" w:rsidP="007C5B6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2F3A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AP1/13</w:t>
            </w:r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Newid 'ein' ym Mholisi SP2 (b) gyda '</w:t>
            </w:r>
            <w:r w:rsidRPr="00332F3A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 xml:space="preserve">y', </w:t>
            </w:r>
            <w:r w:rsidRPr="00FF4F0D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mae m</w:t>
            </w:r>
            <w:r w:rsidRPr="00FF4F0D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aen </w:t>
            </w:r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prawf (c) a</w:t>
            </w:r>
            <w:r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c</w:t>
            </w:r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i – </w:t>
            </w:r>
            <w:proofErr w:type="spellStart"/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iv</w:t>
            </w:r>
            <w:proofErr w:type="spellEnd"/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</w:t>
            </w:r>
            <w:r w:rsidR="00E80984"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yn </w:t>
            </w:r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ailadrodd polisi cenedlaethol a dylid ei ddileu, yn (d) 2 dileu</w:t>
            </w:r>
            <w:r w:rsidRPr="00332F3A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 xml:space="preserve"> 'a pheidio â thanseilio', </w:t>
            </w:r>
            <w:r w:rsidRPr="00332F3A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ac ar ddiwedd (e) ar ôl</w:t>
            </w:r>
            <w:r w:rsidRPr="00332F3A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 xml:space="preserve"> 'caniateir defnydd canol tref arall' ac 'yn unol â pholisi cenedlaethol’.</w:t>
            </w:r>
            <w:r w:rsidRPr="009A36DC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 xml:space="preserve"> </w:t>
            </w:r>
            <w:r w:rsidRPr="009A36DC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Hefyd, diwygio'r cyfiawnhad rhesymegol i esbonio'r gofynion ar gyfer arwynebedd llawr siopau cyfleustra ac adwerthwyr cymharol yn ardal y Cynllun a sut y bydd hyn yn cael ei fodloni, amlinellu sut y bydd gofynion a) 2 yn cael eu rheoli ac i ddiffinio siopau cyfleustra lleol bach. </w:t>
            </w:r>
          </w:p>
        </w:tc>
        <w:tc>
          <w:tcPr>
            <w:tcW w:w="2642" w:type="dxa"/>
          </w:tcPr>
          <w:p w14:paraId="2188C772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6" w14:textId="77777777" w:rsidTr="00A06F07">
        <w:tc>
          <w:tcPr>
            <w:tcW w:w="6374" w:type="dxa"/>
          </w:tcPr>
          <w:p w14:paraId="2188C774" w14:textId="77777777" w:rsidR="00F92780" w:rsidRPr="00DD70E4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 w:rsidRPr="00DD70E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AP1/14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dileu '</w:t>
            </w:r>
            <w:r w:rsidRPr="00DD70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ar gael i gwsmeriaid'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 xml:space="preserve"> o faen prawf b Polisi RTC1 a disodli '</w:t>
            </w:r>
            <w:r w:rsidRPr="00DD70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pob ymdrech resymol i werthu wedi'i wneud i'r farchnad' 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>gyda '</w:t>
            </w:r>
            <w:r w:rsidRPr="00DD70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gellir dangos bod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 xml:space="preserve">'', a mewnosod ' </w:t>
            </w:r>
            <w:r w:rsidRPr="00DD70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y busnes sydd ar werth neu sy'n cael ei osod wedi cael ei farchnata am gyfnod o 12 mis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>' a dileu '</w:t>
            </w:r>
            <w:r w:rsidRPr="00DD70E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wedi methu</w:t>
            </w:r>
            <w:r w:rsidRPr="00DD70E4">
              <w:rPr>
                <w:rFonts w:ascii="Arial" w:hAnsi="Arial" w:cs="Arial"/>
                <w:sz w:val="24"/>
                <w:szCs w:val="24"/>
                <w:lang w:val="cy-GB"/>
              </w:rPr>
              <w:t>'.</w:t>
            </w:r>
          </w:p>
        </w:tc>
        <w:tc>
          <w:tcPr>
            <w:tcW w:w="2642" w:type="dxa"/>
          </w:tcPr>
          <w:p w14:paraId="2188C775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9" w14:textId="77777777" w:rsidTr="00A06F07">
        <w:tc>
          <w:tcPr>
            <w:tcW w:w="6374" w:type="dxa"/>
          </w:tcPr>
          <w:p w14:paraId="2188C777" w14:textId="1A45DAE6" w:rsidR="00F92780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AP1/15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Polisi INF1 i gyfeirio at ecoleg ac </w:t>
            </w:r>
            <w:r w:rsidR="00375683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symud 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brawddeg olaf y polisi i’r cyfiawnhad rhesymegol.</w:t>
            </w:r>
          </w:p>
        </w:tc>
        <w:tc>
          <w:tcPr>
            <w:tcW w:w="2642" w:type="dxa"/>
          </w:tcPr>
          <w:p w14:paraId="2188C778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C" w14:textId="77777777" w:rsidTr="00A06F07">
        <w:tc>
          <w:tcPr>
            <w:tcW w:w="6374" w:type="dxa"/>
          </w:tcPr>
          <w:p w14:paraId="2188C77A" w14:textId="77777777" w:rsidR="00086A4F" w:rsidRPr="00AA6476" w:rsidRDefault="00FF4F0D" w:rsidP="001177D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AP1/16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Dileu cyfeiriad at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  <w14:ligatures w14:val="none"/>
              </w:rPr>
              <w:t>Y Cynllun'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yn y frawddeg gyntaf o Bolisi SP8 a diweddaru data'r cyfrifiad ym mharagraff 11.173.</w:t>
            </w:r>
          </w:p>
        </w:tc>
        <w:tc>
          <w:tcPr>
            <w:tcW w:w="2642" w:type="dxa"/>
          </w:tcPr>
          <w:p w14:paraId="2188C77B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7F" w14:textId="77777777" w:rsidTr="00A06F07">
        <w:tc>
          <w:tcPr>
            <w:tcW w:w="6374" w:type="dxa"/>
          </w:tcPr>
          <w:p w14:paraId="2188C77D" w14:textId="77777777" w:rsidR="00F92780" w:rsidRPr="00AA6476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AP1/17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– Diwygio Polisi WL1 drwy egluro gofynion maen prawf b; dileu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nas rhagwelwyd'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>; a darparu esboniad o'r term '</w:t>
            </w:r>
            <w:r w:rsidRPr="00AA6476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llif gwaith'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cyfiawnhad rhesymegol.</w:t>
            </w:r>
          </w:p>
        </w:tc>
        <w:tc>
          <w:tcPr>
            <w:tcW w:w="2642" w:type="dxa"/>
          </w:tcPr>
          <w:p w14:paraId="2188C77E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82" w14:textId="77777777" w:rsidTr="00A06F07">
        <w:tc>
          <w:tcPr>
            <w:tcW w:w="6374" w:type="dxa"/>
          </w:tcPr>
          <w:p w14:paraId="2188C780" w14:textId="77777777" w:rsidR="00F92780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AP1/18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Dileu Polisi PSD9 ac uno gofynion y frawddeg olaf gyda Pholisi WL1.</w:t>
            </w:r>
          </w:p>
        </w:tc>
        <w:tc>
          <w:tcPr>
            <w:tcW w:w="2642" w:type="dxa"/>
          </w:tcPr>
          <w:p w14:paraId="2188C781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85" w14:textId="77777777" w:rsidTr="00A06F07">
        <w:tc>
          <w:tcPr>
            <w:tcW w:w="6374" w:type="dxa"/>
          </w:tcPr>
          <w:p w14:paraId="2188C783" w14:textId="77777777" w:rsidR="004913E9" w:rsidRPr="00AA6476" w:rsidRDefault="00FF4F0D" w:rsidP="001B02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AP1/19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Diwygio Polisi INF5 i adlewyrchu'r newidiadau a gynigir yn yr HRA.</w:t>
            </w:r>
          </w:p>
        </w:tc>
        <w:tc>
          <w:tcPr>
            <w:tcW w:w="2642" w:type="dxa"/>
          </w:tcPr>
          <w:p w14:paraId="2188C784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88" w14:textId="77777777" w:rsidTr="00A06F07">
        <w:tc>
          <w:tcPr>
            <w:tcW w:w="6374" w:type="dxa"/>
          </w:tcPr>
          <w:p w14:paraId="2188C786" w14:textId="77777777" w:rsidR="00F92780" w:rsidRPr="00AA6476" w:rsidRDefault="00FF4F0D" w:rsidP="001B02E7">
            <w:pPr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AP1/20 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</w:rPr>
              <w:t>– Y Cyngor i ddarparu nodyn briffio sy'n ystyried effaith gofynion PPW 12, Pennod 6 ar ddarparu’r safleoedd tai a ddyrannwyd.</w:t>
            </w:r>
          </w:p>
        </w:tc>
        <w:tc>
          <w:tcPr>
            <w:tcW w:w="2642" w:type="dxa"/>
          </w:tcPr>
          <w:p w14:paraId="2188C787" w14:textId="77777777" w:rsidR="00F9278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501CC5" w14:paraId="2188C78B" w14:textId="77777777" w:rsidTr="00A06F07">
        <w:tc>
          <w:tcPr>
            <w:tcW w:w="6374" w:type="dxa"/>
          </w:tcPr>
          <w:p w14:paraId="2188C789" w14:textId="77777777" w:rsidR="00BF2F90" w:rsidRPr="00AA6476" w:rsidRDefault="00FF4F0D" w:rsidP="00A06F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AP1/21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– Diwygio Polisi SP12 (i) i gynnwys cyfeiriad at farchogion.</w:t>
            </w:r>
          </w:p>
        </w:tc>
        <w:tc>
          <w:tcPr>
            <w:tcW w:w="2642" w:type="dxa"/>
          </w:tcPr>
          <w:p w14:paraId="2188C78A" w14:textId="77777777" w:rsidR="00BF2F90" w:rsidRPr="00AA6476" w:rsidRDefault="00FF4F0D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bookmarkEnd w:id="0"/>
    </w:tbl>
    <w:p w14:paraId="2188C78C" w14:textId="77777777" w:rsidR="000F3DEB" w:rsidRDefault="000F3DEB" w:rsidP="000F3DEB">
      <w:pPr>
        <w:rPr>
          <w:rFonts w:ascii="Arial" w:hAnsi="Arial" w:cs="Arial"/>
          <w:sz w:val="24"/>
          <w:szCs w:val="24"/>
          <w:u w:val="single"/>
        </w:rPr>
      </w:pPr>
    </w:p>
    <w:p w14:paraId="2188C78D" w14:textId="77777777" w:rsidR="000F3DEB" w:rsidRPr="00693189" w:rsidRDefault="00FF4F0D" w:rsidP="000F3DEB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y Pwyntiau Gweithredu:</w:t>
      </w:r>
    </w:p>
    <w:p w14:paraId="2188C78E" w14:textId="77777777" w:rsidR="000F3DEB" w:rsidRPr="00693189" w:rsidRDefault="00FF4F0D" w:rsidP="000F3DEB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</w:t>
      </w:r>
      <w:r w:rsidRPr="00693189">
        <w:rPr>
          <w:rFonts w:ascii="Arial" w:hAnsi="Arial" w:cs="Arial"/>
          <w:sz w:val="24"/>
          <w:szCs w:val="24"/>
          <w:lang w:val="cy-GB"/>
        </w:rPr>
        <w:t>gwrandawiad berthnasol. Lle bo hynny'n bosibl, bydd y Pwyntiau Gweithredu yn nodi amserlen y cytunwyd arni i'w chwblhau. Os nad yw'n bosibl pennu'r amserlen ar adeg y drafodaeth, bydd y Cyngor yn cysylltu â'r Arolygwyr am hyn drwy'r Swyddog Rhaglen. Bydd yr Arolygwyr yn anfon y geiriad awgrymedig ar gyfer yr Pwyntiau Gweithredu at y Cyngor drwy'r Swyddog Rhaglen cyn gynted ag y bo'n ymarferol ar ôl diwedd y sesiwn gwrandawiad. Pan fydd y Cyngor yn fodlon bod y cynnwys yn gywir, bydd yn cael ei gyhoeddi ar w</w:t>
      </w:r>
      <w:r w:rsidRPr="00693189">
        <w:rPr>
          <w:rFonts w:ascii="Arial" w:hAnsi="Arial" w:cs="Arial"/>
          <w:sz w:val="24"/>
          <w:szCs w:val="24"/>
          <w:lang w:val="cy-GB"/>
        </w:rPr>
        <w:t>efan yr Archwiliad cyn gynted â phosibl er budd tryloywder. Bydd y Cyngor yn gweithio ar yr atodlen o Newidiadau yn sgil Materion a Godwyd</w:t>
      </w:r>
      <w:r w:rsidRPr="00693189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ochr yn ochr â'r Pwyntiau Gweithredu a'u hymatebion, gan sicrhau bod y Newidiadau yn sgil </w:t>
      </w:r>
      <w:r w:rsidRPr="00693189">
        <w:rPr>
          <w:rFonts w:ascii="Arial" w:hAnsi="Arial" w:cs="Arial"/>
          <w:sz w:val="24"/>
          <w:szCs w:val="24"/>
          <w:lang w:val="cy-GB"/>
        </w:rPr>
        <w:lastRenderedPageBreak/>
        <w:t>Materion a Godwyd yn cael eu cofnodi'n gywir cyn gynted â phosibl. Bydd yr Arolygwyr yn cadarnhau pryd y maent yn disgwyl cael yr Amserlen gyfredol ar gyfer Newidiadau yn Sgil Materion a Godwyd; fel arfer bydd hyn cyn y sesiwn gwrandawiad terfynol.</w:t>
      </w:r>
    </w:p>
    <w:p w14:paraId="2188C78F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EB"/>
    <w:rsid w:val="00007A97"/>
    <w:rsid w:val="00014CB2"/>
    <w:rsid w:val="00050A63"/>
    <w:rsid w:val="00081CF0"/>
    <w:rsid w:val="00085812"/>
    <w:rsid w:val="00086A4F"/>
    <w:rsid w:val="00091E7D"/>
    <w:rsid w:val="00095F10"/>
    <w:rsid w:val="000B2A68"/>
    <w:rsid w:val="000D5EEE"/>
    <w:rsid w:val="000E20B5"/>
    <w:rsid w:val="000F3DEB"/>
    <w:rsid w:val="001177D3"/>
    <w:rsid w:val="0013370B"/>
    <w:rsid w:val="001354B8"/>
    <w:rsid w:val="001570A2"/>
    <w:rsid w:val="00170E42"/>
    <w:rsid w:val="001948E7"/>
    <w:rsid w:val="00194D20"/>
    <w:rsid w:val="001B02E7"/>
    <w:rsid w:val="001C3582"/>
    <w:rsid w:val="001D1675"/>
    <w:rsid w:val="001D4EE6"/>
    <w:rsid w:val="001D5438"/>
    <w:rsid w:val="001E0B22"/>
    <w:rsid w:val="001E114D"/>
    <w:rsid w:val="001E6F47"/>
    <w:rsid w:val="002415A0"/>
    <w:rsid w:val="00243755"/>
    <w:rsid w:val="00253F01"/>
    <w:rsid w:val="00266218"/>
    <w:rsid w:val="00291EE0"/>
    <w:rsid w:val="002B7C5D"/>
    <w:rsid w:val="002C49DE"/>
    <w:rsid w:val="002C6A7E"/>
    <w:rsid w:val="002D4374"/>
    <w:rsid w:val="002F0978"/>
    <w:rsid w:val="002F7C05"/>
    <w:rsid w:val="00304586"/>
    <w:rsid w:val="00317846"/>
    <w:rsid w:val="00332F3A"/>
    <w:rsid w:val="003407E5"/>
    <w:rsid w:val="003428AD"/>
    <w:rsid w:val="00347591"/>
    <w:rsid w:val="00363216"/>
    <w:rsid w:val="00370D99"/>
    <w:rsid w:val="00375683"/>
    <w:rsid w:val="00377FA4"/>
    <w:rsid w:val="003829A7"/>
    <w:rsid w:val="003A71DE"/>
    <w:rsid w:val="003C1587"/>
    <w:rsid w:val="003D06AC"/>
    <w:rsid w:val="003D24AE"/>
    <w:rsid w:val="003E078A"/>
    <w:rsid w:val="003E438F"/>
    <w:rsid w:val="003E6583"/>
    <w:rsid w:val="003F06A0"/>
    <w:rsid w:val="004035C8"/>
    <w:rsid w:val="00404DAC"/>
    <w:rsid w:val="004170D6"/>
    <w:rsid w:val="00432F4F"/>
    <w:rsid w:val="00456009"/>
    <w:rsid w:val="004600F7"/>
    <w:rsid w:val="00460553"/>
    <w:rsid w:val="00476200"/>
    <w:rsid w:val="00483C72"/>
    <w:rsid w:val="004913E9"/>
    <w:rsid w:val="004926F4"/>
    <w:rsid w:val="004B25D8"/>
    <w:rsid w:val="004D54EC"/>
    <w:rsid w:val="004E446D"/>
    <w:rsid w:val="004F24AF"/>
    <w:rsid w:val="004F5056"/>
    <w:rsid w:val="00501CC5"/>
    <w:rsid w:val="0050742D"/>
    <w:rsid w:val="00517BB8"/>
    <w:rsid w:val="005437B3"/>
    <w:rsid w:val="00555B59"/>
    <w:rsid w:val="00561D36"/>
    <w:rsid w:val="00566D8F"/>
    <w:rsid w:val="005727E9"/>
    <w:rsid w:val="005B4B75"/>
    <w:rsid w:val="005B7762"/>
    <w:rsid w:val="005C1168"/>
    <w:rsid w:val="005C2F92"/>
    <w:rsid w:val="005E6D3B"/>
    <w:rsid w:val="00605B5B"/>
    <w:rsid w:val="006142D7"/>
    <w:rsid w:val="00631729"/>
    <w:rsid w:val="00632884"/>
    <w:rsid w:val="00632C21"/>
    <w:rsid w:val="006715CF"/>
    <w:rsid w:val="00673D2C"/>
    <w:rsid w:val="00693189"/>
    <w:rsid w:val="0069495C"/>
    <w:rsid w:val="006A34DD"/>
    <w:rsid w:val="006B6609"/>
    <w:rsid w:val="006D55DF"/>
    <w:rsid w:val="006D5D37"/>
    <w:rsid w:val="006F40D8"/>
    <w:rsid w:val="00702631"/>
    <w:rsid w:val="00704676"/>
    <w:rsid w:val="00710990"/>
    <w:rsid w:val="00712094"/>
    <w:rsid w:val="007138A0"/>
    <w:rsid w:val="00720147"/>
    <w:rsid w:val="00720FCE"/>
    <w:rsid w:val="0072742A"/>
    <w:rsid w:val="007435A8"/>
    <w:rsid w:val="00753C46"/>
    <w:rsid w:val="00777A3A"/>
    <w:rsid w:val="007A2900"/>
    <w:rsid w:val="007A53D1"/>
    <w:rsid w:val="007B0065"/>
    <w:rsid w:val="007B5F08"/>
    <w:rsid w:val="007C5B64"/>
    <w:rsid w:val="007D3FEF"/>
    <w:rsid w:val="007E1371"/>
    <w:rsid w:val="0080099D"/>
    <w:rsid w:val="0081375E"/>
    <w:rsid w:val="00817CD5"/>
    <w:rsid w:val="00831D57"/>
    <w:rsid w:val="0083423D"/>
    <w:rsid w:val="00837474"/>
    <w:rsid w:val="00842554"/>
    <w:rsid w:val="00860A24"/>
    <w:rsid w:val="008832C0"/>
    <w:rsid w:val="00884F24"/>
    <w:rsid w:val="0088503C"/>
    <w:rsid w:val="008B397E"/>
    <w:rsid w:val="008C3EB2"/>
    <w:rsid w:val="008C46F8"/>
    <w:rsid w:val="008D2F1A"/>
    <w:rsid w:val="008E08BE"/>
    <w:rsid w:val="008F0492"/>
    <w:rsid w:val="00900424"/>
    <w:rsid w:val="00901436"/>
    <w:rsid w:val="009162B3"/>
    <w:rsid w:val="00921142"/>
    <w:rsid w:val="009401F8"/>
    <w:rsid w:val="009829F7"/>
    <w:rsid w:val="00996A9B"/>
    <w:rsid w:val="009A36DC"/>
    <w:rsid w:val="009C00D1"/>
    <w:rsid w:val="009C56C7"/>
    <w:rsid w:val="009E405E"/>
    <w:rsid w:val="009F7104"/>
    <w:rsid w:val="00A06F07"/>
    <w:rsid w:val="00A53FCA"/>
    <w:rsid w:val="00A553C3"/>
    <w:rsid w:val="00A57738"/>
    <w:rsid w:val="00A626B9"/>
    <w:rsid w:val="00A704F9"/>
    <w:rsid w:val="00AA6476"/>
    <w:rsid w:val="00AB0812"/>
    <w:rsid w:val="00AB59BB"/>
    <w:rsid w:val="00AB6FEF"/>
    <w:rsid w:val="00AC7A79"/>
    <w:rsid w:val="00AF23FC"/>
    <w:rsid w:val="00B3682D"/>
    <w:rsid w:val="00B80DCE"/>
    <w:rsid w:val="00BA05D4"/>
    <w:rsid w:val="00BD71CB"/>
    <w:rsid w:val="00BF2F90"/>
    <w:rsid w:val="00C16CAF"/>
    <w:rsid w:val="00C33AD7"/>
    <w:rsid w:val="00C423EB"/>
    <w:rsid w:val="00C84AAE"/>
    <w:rsid w:val="00C973CF"/>
    <w:rsid w:val="00CB2838"/>
    <w:rsid w:val="00CC261A"/>
    <w:rsid w:val="00CE40E5"/>
    <w:rsid w:val="00D00431"/>
    <w:rsid w:val="00D06BB7"/>
    <w:rsid w:val="00D1715C"/>
    <w:rsid w:val="00D17318"/>
    <w:rsid w:val="00D22C47"/>
    <w:rsid w:val="00D26D54"/>
    <w:rsid w:val="00D3192E"/>
    <w:rsid w:val="00D332EE"/>
    <w:rsid w:val="00D47612"/>
    <w:rsid w:val="00D833FF"/>
    <w:rsid w:val="00DD70E4"/>
    <w:rsid w:val="00DE58CF"/>
    <w:rsid w:val="00E03F16"/>
    <w:rsid w:val="00E051CB"/>
    <w:rsid w:val="00E077DC"/>
    <w:rsid w:val="00E16794"/>
    <w:rsid w:val="00E21AE2"/>
    <w:rsid w:val="00E31D78"/>
    <w:rsid w:val="00E61DDB"/>
    <w:rsid w:val="00E64FAC"/>
    <w:rsid w:val="00E80984"/>
    <w:rsid w:val="00EA467D"/>
    <w:rsid w:val="00EE509D"/>
    <w:rsid w:val="00EE5A28"/>
    <w:rsid w:val="00EF2E03"/>
    <w:rsid w:val="00EF5440"/>
    <w:rsid w:val="00F10EE1"/>
    <w:rsid w:val="00F17C2D"/>
    <w:rsid w:val="00F20F40"/>
    <w:rsid w:val="00F3642F"/>
    <w:rsid w:val="00F56CE6"/>
    <w:rsid w:val="00F7107E"/>
    <w:rsid w:val="00F92780"/>
    <w:rsid w:val="00F92BBB"/>
    <w:rsid w:val="00F96770"/>
    <w:rsid w:val="00FA263D"/>
    <w:rsid w:val="00FC02E8"/>
    <w:rsid w:val="00FD29D0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C743"/>
  <w15:chartTrackingRefBased/>
  <w15:docId w15:val="{07587965-FEF5-4075-BFDB-4A84040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EB"/>
  </w:style>
  <w:style w:type="paragraph" w:styleId="Pennawd1">
    <w:name w:val="heading 1"/>
    <w:basedOn w:val="Normal"/>
    <w:next w:val="Normal"/>
    <w:link w:val="Pennawd1Nod"/>
    <w:uiPriority w:val="9"/>
    <w:qFormat/>
    <w:rsid w:val="000F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0F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0F3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0F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0F3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0F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0F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0F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0F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0F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0F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0F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0F3DEB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0F3DEB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0F3DEB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0F3DEB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0F3DEB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0F3DEB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0F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0F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0F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0F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0F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0F3DEB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0F3DEB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0F3DEB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0F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0F3DEB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0F3DEB"/>
    <w:rPr>
      <w:b/>
      <w:bCs/>
      <w:smallCaps/>
      <w:color w:val="0F4761" w:themeColor="accent1" w:themeShade="BF"/>
      <w:spacing w:val="5"/>
    </w:rPr>
  </w:style>
  <w:style w:type="table" w:styleId="GridTabl">
    <w:name w:val="Table Grid"/>
    <w:basedOn w:val="TablNormal"/>
    <w:uiPriority w:val="39"/>
    <w:rsid w:val="000F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D257E-F90C-4268-8961-24BE4F02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2B4B1-1470-4B27-BD4F-F806FC2AC915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5BAF3DB4-A55D-4C0D-B1D0-1DBA05F36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Siwan V Rees (Translation)</cp:lastModifiedBy>
  <cp:revision>145</cp:revision>
  <dcterms:created xsi:type="dcterms:W3CDTF">2024-10-23T17:16:00Z</dcterms:created>
  <dcterms:modified xsi:type="dcterms:W3CDTF">2024-11-20T13:03:00Z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