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397F" w14:textId="77777777" w:rsidR="00D32372" w:rsidRPr="00D32372" w:rsidRDefault="00D32372" w:rsidP="00D32372">
      <w:pPr>
        <w:jc w:val="both"/>
        <w:rPr>
          <w:rFonts w:asciiTheme="minorHAnsi" w:hAnsiTheme="minorHAnsi" w:cstheme="minorHAnsi"/>
          <w:b/>
          <w:color w:val="000000" w:themeColor="text1"/>
          <w:szCs w:val="24"/>
        </w:rPr>
      </w:pPr>
      <w:r w:rsidRPr="00D32372">
        <w:rPr>
          <w:rFonts w:asciiTheme="minorHAnsi" w:hAnsiTheme="minorHAnsi" w:cstheme="minorHAnsi"/>
          <w:b/>
          <w:color w:val="000000" w:themeColor="text1"/>
          <w:szCs w:val="24"/>
        </w:rPr>
        <w:t xml:space="preserve">Cefndir </w:t>
      </w:r>
    </w:p>
    <w:p w14:paraId="17EA1AAC" w14:textId="29A67243" w:rsidR="00D32372" w:rsidRPr="00D32372" w:rsidRDefault="00D32372" w:rsidP="00D32372">
      <w:pPr>
        <w:jc w:val="both"/>
        <w:rPr>
          <w:rFonts w:asciiTheme="minorHAnsi" w:hAnsiTheme="minorHAnsi" w:cstheme="minorHAnsi"/>
          <w:bCs/>
          <w:color w:val="000000" w:themeColor="text1"/>
          <w:szCs w:val="24"/>
        </w:rPr>
      </w:pPr>
      <w:r w:rsidRPr="00D32372">
        <w:rPr>
          <w:rFonts w:asciiTheme="minorHAnsi" w:hAnsiTheme="minorHAnsi" w:cstheme="minorHAnsi"/>
          <w:bCs/>
          <w:color w:val="000000" w:themeColor="text1"/>
          <w:szCs w:val="24"/>
        </w:rPr>
        <w:t>Mae ARFOR yn fenter ar y cyd rhwng Cynghorau Sir Gaerfyrddin, Ceredigion, Gwynedd a Môn sy'n ceisio defnyddio entrepreneuriaeth a datblygiad economaidd i gefnogi cadarnleoedd yr iaith Gymraeg ac, felly, cynnal yr iaith.</w:t>
      </w:r>
    </w:p>
    <w:p w14:paraId="094C7BBE" w14:textId="77777777" w:rsidR="00D32372" w:rsidRPr="00D32372" w:rsidRDefault="00D32372" w:rsidP="00D32372">
      <w:pPr>
        <w:jc w:val="both"/>
        <w:rPr>
          <w:rFonts w:asciiTheme="minorHAnsi" w:hAnsiTheme="minorHAnsi" w:cstheme="minorHAnsi"/>
          <w:bCs/>
          <w:color w:val="000000" w:themeColor="text1"/>
          <w:szCs w:val="24"/>
        </w:rPr>
      </w:pPr>
      <w:r w:rsidRPr="00D32372">
        <w:rPr>
          <w:rFonts w:asciiTheme="minorHAnsi" w:hAnsiTheme="minorHAnsi" w:cstheme="minorHAnsi"/>
          <w:bCs/>
          <w:color w:val="000000" w:themeColor="text1"/>
          <w:szCs w:val="24"/>
        </w:rPr>
        <w:t xml:space="preserve">Wedi'i hariannu gan Lywodraeth Cymru, bydd rhaglen Arfor yn cael ei chyflwyno ar draws y rhanbarth tan fis Mawrth 2025. </w:t>
      </w:r>
    </w:p>
    <w:p w14:paraId="1EA0CD5D" w14:textId="7501DA18" w:rsidR="00D32372" w:rsidRDefault="00FC1AB9" w:rsidP="00D32372">
      <w:pPr>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Beth yw Cymunedau Mentrus? </w:t>
      </w:r>
    </w:p>
    <w:p w14:paraId="604D85DE" w14:textId="77777777" w:rsidR="001F6A90" w:rsidRPr="001F6A90" w:rsidRDefault="001F6A90" w:rsidP="001F6A90">
      <w:pPr>
        <w:jc w:val="both"/>
        <w:rPr>
          <w:rFonts w:asciiTheme="minorHAnsi" w:hAnsiTheme="minorHAnsi" w:cstheme="minorHAnsi"/>
          <w:bCs/>
          <w:color w:val="000000" w:themeColor="text1"/>
          <w:szCs w:val="24"/>
        </w:rPr>
      </w:pPr>
      <w:r w:rsidRPr="001F6A90">
        <w:rPr>
          <w:rFonts w:asciiTheme="minorHAnsi" w:hAnsiTheme="minorHAnsi" w:cstheme="minorHAnsi"/>
          <w:bCs/>
          <w:color w:val="000000" w:themeColor="text1"/>
          <w:szCs w:val="24"/>
        </w:rPr>
        <w:t xml:space="preserve">Mae Cymunedau Mentrus yn un o'r ymyriadau strategol a gyflwynir fel rhan o Arfor. </w:t>
      </w:r>
    </w:p>
    <w:p w14:paraId="6318BABC" w14:textId="19158512" w:rsidR="001F6A90" w:rsidRPr="001F6A90" w:rsidRDefault="001F6A90" w:rsidP="001F6A90">
      <w:pPr>
        <w:jc w:val="both"/>
        <w:rPr>
          <w:rFonts w:asciiTheme="minorHAnsi" w:hAnsiTheme="minorHAnsi" w:cstheme="minorHAnsi"/>
          <w:bCs/>
          <w:color w:val="000000" w:themeColor="text1"/>
          <w:szCs w:val="24"/>
        </w:rPr>
      </w:pPr>
      <w:r w:rsidRPr="001F6A90">
        <w:rPr>
          <w:rFonts w:asciiTheme="minorHAnsi" w:hAnsiTheme="minorHAnsi" w:cstheme="minorHAnsi"/>
          <w:bCs/>
          <w:color w:val="000000" w:themeColor="text1"/>
          <w:szCs w:val="24"/>
        </w:rPr>
        <w:t>Pwrpas Cymunedau Mentrus yw datblygu Gofodau Cymraeg sy'n cynnig amgylchedd naturiol i bobl weithio a chymdeithasu trwy gyfrwng y Gymraeg</w:t>
      </w:r>
    </w:p>
    <w:p w14:paraId="6AC7A19F" w14:textId="104C1071" w:rsidR="00BD5685" w:rsidRPr="00FC2E33" w:rsidRDefault="00D15663" w:rsidP="00FC2E33">
      <w:pPr>
        <w:jc w:val="both"/>
        <w:rPr>
          <w:rFonts w:asciiTheme="minorHAnsi" w:hAnsiTheme="minorHAnsi" w:cstheme="minorHAnsi"/>
          <w:bCs/>
          <w:color w:val="000000" w:themeColor="text1"/>
          <w:szCs w:val="24"/>
        </w:rPr>
      </w:pPr>
      <w:r w:rsidRPr="00FC2E33">
        <w:rPr>
          <w:rFonts w:asciiTheme="minorHAnsi" w:hAnsiTheme="minorHAnsi" w:cstheme="minorHAnsi"/>
          <w:color w:val="000000" w:themeColor="text1"/>
          <w:szCs w:val="24"/>
        </w:rPr>
        <w:t>Yn targedu mentrau masnachol, cymdeithasol a chydweithredol sydd yn anelu at gadw a chynyddu cyfoeth yn lleol mewn ardaloedd sy’n cael eu hystyried yn gadarnleoedd y Gymraeg, sef Ynys Môn, Gwynedd, Ceredigion a Sir Gaerfyrddin (rhanbarth ARFOR)</w:t>
      </w:r>
      <w:r w:rsidR="00007AC9" w:rsidRPr="00FC2E33">
        <w:rPr>
          <w:rFonts w:asciiTheme="minorHAnsi" w:hAnsiTheme="minorHAnsi" w:cstheme="minorHAnsi"/>
          <w:color w:val="000000" w:themeColor="text1"/>
          <w:szCs w:val="24"/>
        </w:rPr>
        <w:t>.</w:t>
      </w:r>
    </w:p>
    <w:p w14:paraId="67659E54" w14:textId="0F0527DA" w:rsidR="00052919" w:rsidRPr="00FC2E33" w:rsidRDefault="00052919" w:rsidP="00FC2E33">
      <w:pPr>
        <w:rPr>
          <w:rFonts w:asciiTheme="minorHAnsi" w:hAnsiTheme="minorHAnsi" w:cstheme="minorHAnsi"/>
          <w:b/>
          <w:bCs/>
          <w:color w:val="000000" w:themeColor="text1"/>
          <w:szCs w:val="24"/>
        </w:rPr>
      </w:pPr>
      <w:bookmarkStart w:id="0" w:name="_Hlk129180949"/>
      <w:r w:rsidRPr="00FC2E33">
        <w:rPr>
          <w:rFonts w:asciiTheme="minorHAnsi" w:hAnsiTheme="minorHAnsi" w:cstheme="minorHAnsi"/>
          <w:b/>
          <w:bCs/>
          <w:color w:val="000000" w:themeColor="text1"/>
          <w:szCs w:val="24"/>
        </w:rPr>
        <w:t>Mae’r Gronfa am gefnogi prosiectau sy’n:</w:t>
      </w:r>
    </w:p>
    <w:p w14:paraId="334EC114" w14:textId="3F3B1A80" w:rsidR="00052919" w:rsidRPr="00FC2E33" w:rsidRDefault="00D15663" w:rsidP="00FC2E33">
      <w:pPr>
        <w:pStyle w:val="ListParagraph"/>
        <w:numPr>
          <w:ilvl w:val="0"/>
          <w:numId w:val="12"/>
        </w:numPr>
        <w:tabs>
          <w:tab w:val="right" w:pos="8976"/>
        </w:tabs>
        <w:spacing w:before="120"/>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Creu cyfle i arloesi a datblygu mentrau newydd yn unol ag adnoddau, tirwedd a’r amgylchedd lleol.</w:t>
      </w:r>
    </w:p>
    <w:p w14:paraId="6F51EED6" w14:textId="2C2B5863" w:rsidR="00052919" w:rsidRPr="00FC2E33" w:rsidRDefault="00052919" w:rsidP="00FC2E33">
      <w:pPr>
        <w:pStyle w:val="ListParagraph"/>
        <w:numPr>
          <w:ilvl w:val="0"/>
          <w:numId w:val="12"/>
        </w:numPr>
        <w:tabs>
          <w:tab w:val="right" w:pos="8976"/>
        </w:tabs>
        <w:spacing w:before="120"/>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Creu neu ehangu cyfleoedd gwaith cyfoes (e.e. ym meysydd y cyfryngau, y byd digidol, ymchwil, gwasanaethau proffesiynol).</w:t>
      </w:r>
    </w:p>
    <w:p w14:paraId="35446807" w14:textId="15EA8DF5" w:rsidR="00052919" w:rsidRPr="00FC2E33" w:rsidRDefault="00052919" w:rsidP="00FC2E33">
      <w:pPr>
        <w:pStyle w:val="ListParagraph"/>
        <w:numPr>
          <w:ilvl w:val="0"/>
          <w:numId w:val="12"/>
        </w:numPr>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Cadw cyfoeth yn y rhanbarth (e.e. trwy feysydd megis cynhyrchu ac arbed ynni, cadwyni cyf</w:t>
      </w:r>
      <w:r w:rsidR="002E65EB" w:rsidRPr="00FC2E33">
        <w:rPr>
          <w:rFonts w:asciiTheme="minorHAnsi" w:hAnsiTheme="minorHAnsi" w:cstheme="minorHAnsi"/>
          <w:color w:val="000000" w:themeColor="text1"/>
          <w:szCs w:val="24"/>
        </w:rPr>
        <w:t>l</w:t>
      </w:r>
      <w:r w:rsidRPr="00FC2E33">
        <w:rPr>
          <w:rFonts w:asciiTheme="minorHAnsi" w:hAnsiTheme="minorHAnsi" w:cstheme="minorHAnsi"/>
          <w:color w:val="000000" w:themeColor="text1"/>
          <w:szCs w:val="24"/>
        </w:rPr>
        <w:t>enwi’r sectorau sylfaenol).</w:t>
      </w:r>
    </w:p>
    <w:p w14:paraId="668206A2" w14:textId="77777777" w:rsidR="00052919" w:rsidRPr="00FC2E33" w:rsidRDefault="00052919" w:rsidP="00FC2E33">
      <w:pPr>
        <w:jc w:val="center"/>
        <w:rPr>
          <w:rFonts w:asciiTheme="minorHAnsi" w:hAnsiTheme="minorHAnsi" w:cstheme="minorHAnsi"/>
          <w:b/>
          <w:bCs/>
          <w:color w:val="000000" w:themeColor="text1"/>
          <w:szCs w:val="24"/>
        </w:rPr>
      </w:pPr>
    </w:p>
    <w:bookmarkEnd w:id="0"/>
    <w:p w14:paraId="674A1D28" w14:textId="77777777" w:rsidR="003B43BF" w:rsidRPr="00FC2E33" w:rsidRDefault="003B43BF" w:rsidP="00FC2E33">
      <w:pPr>
        <w:jc w:val="both"/>
        <w:rPr>
          <w:rFonts w:asciiTheme="minorHAnsi" w:hAnsiTheme="minorHAnsi" w:cstheme="minorHAnsi"/>
          <w:bCs/>
          <w:color w:val="000000" w:themeColor="text1"/>
          <w:szCs w:val="24"/>
        </w:rPr>
      </w:pPr>
    </w:p>
    <w:p w14:paraId="0790347F" w14:textId="77777777" w:rsidR="00BD5685" w:rsidRPr="00FC2E33" w:rsidRDefault="00BD5685" w:rsidP="00FC2E33">
      <w:pPr>
        <w:rPr>
          <w:rFonts w:asciiTheme="minorHAnsi" w:hAnsiTheme="minorHAnsi" w:cstheme="minorHAnsi"/>
          <w:b/>
          <w:color w:val="000000" w:themeColor="text1"/>
          <w:szCs w:val="24"/>
        </w:rPr>
      </w:pPr>
      <w:r w:rsidRPr="00FC2E33">
        <w:rPr>
          <w:rFonts w:asciiTheme="minorHAnsi" w:hAnsiTheme="minorHAnsi" w:cstheme="minorHAnsi"/>
          <w:b/>
          <w:color w:val="000000" w:themeColor="text1"/>
          <w:szCs w:val="24"/>
        </w:rPr>
        <w:br w:type="page"/>
      </w:r>
    </w:p>
    <w:p w14:paraId="633227C5" w14:textId="56C90365" w:rsidR="000C4C75" w:rsidRPr="000C4C75" w:rsidRDefault="000C4C75" w:rsidP="00FC2E33">
      <w:pPr>
        <w:spacing w:before="120"/>
        <w:jc w:val="both"/>
        <w:rPr>
          <w:rFonts w:asciiTheme="minorHAnsi" w:hAnsiTheme="minorHAnsi" w:cstheme="minorHAnsi"/>
          <w:b/>
          <w:bCs/>
          <w:color w:val="000000" w:themeColor="text1"/>
          <w:szCs w:val="24"/>
        </w:rPr>
      </w:pPr>
      <w:r w:rsidRPr="000C4C75">
        <w:rPr>
          <w:rFonts w:asciiTheme="minorHAnsi" w:hAnsiTheme="minorHAnsi" w:cstheme="minorHAnsi"/>
          <w:b/>
          <w:bCs/>
          <w:color w:val="000000" w:themeColor="text1"/>
          <w:szCs w:val="24"/>
        </w:rPr>
        <w:lastRenderedPageBreak/>
        <w:t>Heriau rhanbarth ARFOR</w:t>
      </w:r>
    </w:p>
    <w:p w14:paraId="13D42544" w14:textId="67E1F99F" w:rsidR="00BD5685" w:rsidRPr="00FC2E33" w:rsidRDefault="00BD5685" w:rsidP="00FC2E33">
      <w:pPr>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cynlluniau llwyddiannus yn ymateb i’r heriau isod sy’n gyffredin ar draws rhanbarth ARFOR:</w:t>
      </w:r>
    </w:p>
    <w:p w14:paraId="4CA66956" w14:textId="77777777" w:rsidR="00BD5685" w:rsidRPr="00FC2E33" w:rsidRDefault="00BD5685" w:rsidP="00FC2E33">
      <w:pPr>
        <w:spacing w:before="120"/>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SWYDDI</w:t>
      </w:r>
    </w:p>
    <w:p w14:paraId="2723D499" w14:textId="3EDDBD0C" w:rsidR="00BD5685" w:rsidRPr="00FC2E33" w:rsidRDefault="00D15663"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yna farn gyffredinol nad yw’r swyddi sydd ar gael o fewn Rhanbarth ARFOR yn cynnig incwm digonol i alluogi pobl i wireddu eu dyheadau (o ran tâl a chydbwysedd bywyd-gwaith).</w:t>
      </w:r>
    </w:p>
    <w:p w14:paraId="249FA895" w14:textId="09D7EDC2" w:rsidR="00BD5685" w:rsidRPr="00FC2E33" w:rsidRDefault="00BD5685"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Mae diffyg </w:t>
      </w:r>
      <w:r w:rsidR="00512171" w:rsidRPr="00FC2E33">
        <w:rPr>
          <w:rFonts w:asciiTheme="minorHAnsi" w:hAnsiTheme="minorHAnsi" w:cstheme="minorHAnsi"/>
          <w:color w:val="000000" w:themeColor="text1"/>
          <w:szCs w:val="24"/>
        </w:rPr>
        <w:t>amrywiaeth o swyddi</w:t>
      </w:r>
      <w:r w:rsidRPr="00FC2E33">
        <w:rPr>
          <w:rFonts w:asciiTheme="minorHAnsi" w:hAnsiTheme="minorHAnsi" w:cstheme="minorHAnsi"/>
          <w:color w:val="000000" w:themeColor="text1"/>
          <w:szCs w:val="24"/>
        </w:rPr>
        <w:t xml:space="preserve"> yn rhwystr i bobl a theuluoedd ifanc aros yn eu cymunedau cynhenid neu ddychwelyd iddyn nhw.</w:t>
      </w:r>
    </w:p>
    <w:p w14:paraId="1C131C0C" w14:textId="1D529B09" w:rsidR="00BD5685" w:rsidRPr="00FC2E33" w:rsidRDefault="00D15663"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'na fwlch rhwng sgiliau sydd ar gael ac anghenion cyflogwyr.</w:t>
      </w:r>
    </w:p>
    <w:p w14:paraId="2427A984" w14:textId="77777777" w:rsidR="00BD5685" w:rsidRPr="00FC2E33" w:rsidRDefault="00BD5685" w:rsidP="00FC2E33">
      <w:pPr>
        <w:spacing w:before="120"/>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YR ECONOMI LEOL</w:t>
      </w:r>
    </w:p>
    <w:p w14:paraId="209EE66D" w14:textId="1BCD5CAC" w:rsidR="00BD5685" w:rsidRPr="00FC2E33" w:rsidRDefault="00D15663" w:rsidP="00FC2E33">
      <w:pPr>
        <w:pStyle w:val="ListParagraph"/>
        <w:numPr>
          <w:ilvl w:val="0"/>
          <w:numId w:val="9"/>
        </w:numPr>
        <w:spacing w:before="120"/>
        <w:ind w:left="993" w:hanging="284"/>
        <w:contextualSpacing w:val="0"/>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angen i gymunedau ac unigolion fanteisio ar gyfleoedd a rhinweddau</w:t>
      </w:r>
      <w:r w:rsidR="00E25771" w:rsidRPr="00FC2E33">
        <w:rPr>
          <w:rFonts w:asciiTheme="minorHAnsi" w:hAnsiTheme="minorHAnsi" w:cstheme="minorHAnsi"/>
          <w:color w:val="000000" w:themeColor="text1"/>
          <w:szCs w:val="24"/>
        </w:rPr>
        <w:t xml:space="preserve"> </w:t>
      </w:r>
      <w:r w:rsidRPr="00FC2E33">
        <w:rPr>
          <w:rFonts w:asciiTheme="minorHAnsi" w:hAnsiTheme="minorHAnsi" w:cstheme="minorHAnsi"/>
          <w:color w:val="000000" w:themeColor="text1"/>
          <w:szCs w:val="24"/>
        </w:rPr>
        <w:t>economaidd</w:t>
      </w:r>
      <w:r w:rsidR="00E25771" w:rsidRPr="00FC2E33">
        <w:rPr>
          <w:rFonts w:asciiTheme="minorHAnsi" w:hAnsiTheme="minorHAnsi" w:cstheme="minorHAnsi"/>
          <w:color w:val="000000" w:themeColor="text1"/>
          <w:szCs w:val="24"/>
        </w:rPr>
        <w:t>-gymdeithasol</w:t>
      </w:r>
      <w:r w:rsidRPr="00FC2E33">
        <w:rPr>
          <w:rFonts w:asciiTheme="minorHAnsi" w:hAnsiTheme="minorHAnsi" w:cstheme="minorHAnsi"/>
          <w:color w:val="000000" w:themeColor="text1"/>
          <w:szCs w:val="24"/>
        </w:rPr>
        <w:t>, amgylcheddol, diwylliannol ac ieithyddol unigryw'r rhanbarth</w:t>
      </w:r>
    </w:p>
    <w:p w14:paraId="0AFAA34A" w14:textId="3068F193" w:rsidR="00BD5685" w:rsidRPr="00FC2E33" w:rsidRDefault="00BD5685" w:rsidP="00FC2E33">
      <w:pPr>
        <w:pStyle w:val="ListParagraph"/>
        <w:numPr>
          <w:ilvl w:val="0"/>
          <w:numId w:val="9"/>
        </w:numPr>
        <w:spacing w:before="120"/>
        <w:ind w:left="993" w:hanging="284"/>
        <w:contextualSpacing w:val="0"/>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Yr angen i ychwanegu gwerth at gynnyrch lleol.</w:t>
      </w:r>
    </w:p>
    <w:p w14:paraId="4C57107E" w14:textId="45086BFE" w:rsidR="00BD5685" w:rsidRPr="00FC2E33" w:rsidRDefault="00BD5685"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Yr angen i fanteisio ar y sectorau economi sylfaenol a c</w:t>
      </w:r>
      <w:r w:rsidR="002E65EB" w:rsidRPr="00FC2E33">
        <w:rPr>
          <w:rFonts w:asciiTheme="minorHAnsi" w:hAnsiTheme="minorHAnsi" w:cstheme="minorHAnsi"/>
          <w:color w:val="000000" w:themeColor="text1"/>
          <w:szCs w:val="24"/>
        </w:rPr>
        <w:t>h</w:t>
      </w:r>
      <w:r w:rsidRPr="00FC2E33">
        <w:rPr>
          <w:rFonts w:asciiTheme="minorHAnsi" w:hAnsiTheme="minorHAnsi" w:cstheme="minorHAnsi"/>
          <w:color w:val="000000" w:themeColor="text1"/>
          <w:szCs w:val="24"/>
        </w:rPr>
        <w:t>ylchol, trwy sicrhau bod mwy o arian yn cylchdroi o fewn y rhanbarth.</w:t>
      </w:r>
    </w:p>
    <w:p w14:paraId="43209DF8" w14:textId="4CD878D5" w:rsidR="00BD5685" w:rsidRPr="00FC2E33" w:rsidRDefault="00D15663"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Yr angen i ymateb i’r risgiau o golli neu berygl o golli adnoddau a gwasanaethau lleol allweddol mewn cymunedau.</w:t>
      </w:r>
    </w:p>
    <w:p w14:paraId="55591805" w14:textId="77777777" w:rsidR="00BD5685" w:rsidRPr="00FC2E33" w:rsidRDefault="00BD5685" w:rsidP="00FC2E33">
      <w:pPr>
        <w:spacing w:before="120"/>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Y GYMRAEG</w:t>
      </w:r>
    </w:p>
    <w:p w14:paraId="55FB6B5B" w14:textId="77777777" w:rsidR="00BD5685" w:rsidRPr="00FC2E33" w:rsidRDefault="00BD5685"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angen i fentrau masnachol a chymdeithasol wneud mwy o gyfraniad i gynyddu defnydd o’r Gymraeg er mwyn ychwanegu gwerth at eu nwyddau / gwasanaethau a chynnal naws am le o fewn cymunedau rhanbarth Rhaglen ARFOR.</w:t>
      </w:r>
    </w:p>
    <w:p w14:paraId="29525F59" w14:textId="77777777" w:rsidR="00BD5685" w:rsidRPr="00FC2E33" w:rsidRDefault="00BD5685" w:rsidP="00FC2E33">
      <w:pPr>
        <w:pStyle w:val="ListParagraph"/>
        <w:numPr>
          <w:ilvl w:val="0"/>
          <w:numId w:val="9"/>
        </w:numPr>
        <w:spacing w:before="120"/>
        <w:ind w:left="993"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Byddwn yn disgwyl i ymgeiswyr ddangos sut byddant yn cyflawni allbynnau a chanlyniadau canlynol Rhaglen ARFOR yng nghyswllt y Gymraeg.</w:t>
      </w:r>
    </w:p>
    <w:p w14:paraId="58209247" w14:textId="27A06CCE" w:rsidR="00BD5685" w:rsidRPr="00FC2E33" w:rsidRDefault="00BD5685" w:rsidP="00FC2E33">
      <w:pPr>
        <w:pStyle w:val="ListParagraph"/>
        <w:numPr>
          <w:ilvl w:val="0"/>
          <w:numId w:val="9"/>
        </w:numPr>
        <w:spacing w:before="120"/>
        <w:ind w:left="1985"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Nifer o ofodau Cymraeg newydd/datblygir ymhellach</w:t>
      </w:r>
    </w:p>
    <w:p w14:paraId="7498896D" w14:textId="77777777" w:rsidR="00BD5685" w:rsidRPr="00FC2E33" w:rsidRDefault="00BD5685" w:rsidP="00FC2E33">
      <w:pPr>
        <w:pStyle w:val="ListParagraph"/>
        <w:numPr>
          <w:ilvl w:val="0"/>
          <w:numId w:val="9"/>
        </w:numPr>
        <w:spacing w:before="120"/>
        <w:ind w:left="1985"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Nifer o swyddi sydd yn gofyn am sgiliau dwyieithog</w:t>
      </w:r>
    </w:p>
    <w:p w14:paraId="1ADD206C" w14:textId="77777777" w:rsidR="00BD5685" w:rsidRPr="00FC2E33" w:rsidRDefault="00BD5685" w:rsidP="00FC2E33">
      <w:pPr>
        <w:pStyle w:val="ListParagraph"/>
        <w:numPr>
          <w:ilvl w:val="0"/>
          <w:numId w:val="9"/>
        </w:numPr>
        <w:spacing w:before="120"/>
        <w:ind w:left="1985"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Cynyddu defnydd o’r Gymraeg gan y sefydliad</w:t>
      </w:r>
    </w:p>
    <w:p w14:paraId="30319299" w14:textId="507AE41D" w:rsidR="00BD5685" w:rsidRPr="00FC2E33" w:rsidRDefault="00BD5685" w:rsidP="00FC2E33">
      <w:pPr>
        <w:pStyle w:val="ListParagraph"/>
        <w:numPr>
          <w:ilvl w:val="0"/>
          <w:numId w:val="9"/>
        </w:numPr>
        <w:spacing w:before="120"/>
        <w:ind w:left="1985" w:hanging="284"/>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Cyfleoedd arloesol i </w:t>
      </w:r>
      <w:r w:rsidR="00B913B6" w:rsidRPr="00FC2E33">
        <w:rPr>
          <w:rFonts w:asciiTheme="minorHAnsi" w:hAnsiTheme="minorHAnsi" w:cstheme="minorHAnsi"/>
          <w:color w:val="000000" w:themeColor="text1"/>
          <w:szCs w:val="24"/>
        </w:rPr>
        <w:t xml:space="preserve">hybu </w:t>
      </w:r>
      <w:r w:rsidRPr="00FC2E33">
        <w:rPr>
          <w:rFonts w:asciiTheme="minorHAnsi" w:hAnsiTheme="minorHAnsi" w:cstheme="minorHAnsi"/>
          <w:color w:val="000000" w:themeColor="text1"/>
          <w:szCs w:val="24"/>
        </w:rPr>
        <w:t>defnydd y Gymraeg</w:t>
      </w:r>
      <w:r w:rsidR="00B913B6" w:rsidRPr="00FC2E33">
        <w:rPr>
          <w:rFonts w:asciiTheme="minorHAnsi" w:hAnsiTheme="minorHAnsi" w:cstheme="minorHAnsi"/>
          <w:color w:val="000000" w:themeColor="text1"/>
          <w:szCs w:val="24"/>
        </w:rPr>
        <w:t xml:space="preserve"> a’r nifer o siaradwyr</w:t>
      </w:r>
    </w:p>
    <w:p w14:paraId="78D1B65E" w14:textId="77777777" w:rsidR="00BD5685" w:rsidRPr="00FC2E33" w:rsidRDefault="00BD5685" w:rsidP="00FC2E33">
      <w:pPr>
        <w:pStyle w:val="ListParagraph"/>
        <w:spacing w:before="120"/>
        <w:ind w:left="993"/>
        <w:contextualSpacing w:val="0"/>
        <w:jc w:val="both"/>
        <w:rPr>
          <w:rFonts w:asciiTheme="minorHAnsi" w:hAnsiTheme="minorHAnsi" w:cstheme="minorHAnsi"/>
          <w:color w:val="000000" w:themeColor="text1"/>
          <w:szCs w:val="24"/>
        </w:rPr>
      </w:pPr>
    </w:p>
    <w:p w14:paraId="74776437" w14:textId="77777777" w:rsidR="00BD5685" w:rsidRPr="00FC2E33" w:rsidRDefault="00BD5685" w:rsidP="00FC2E33">
      <w:pPr>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Mae cyfle i chi gynnig dull newydd o ymateb i’r heriau yma. </w:t>
      </w:r>
    </w:p>
    <w:p w14:paraId="234C7962" w14:textId="54DF8EA1" w:rsidR="00BD5685" w:rsidRPr="00FC2E33" w:rsidRDefault="00BD5685" w:rsidP="00FC2E33">
      <w:pPr>
        <w:spacing w:before="120"/>
        <w:jc w:val="both"/>
        <w:rPr>
          <w:rFonts w:asciiTheme="minorHAnsi" w:hAnsiTheme="minorHAnsi" w:cstheme="minorHAnsi"/>
          <w:color w:val="000000" w:themeColor="text1"/>
          <w:szCs w:val="24"/>
        </w:rPr>
      </w:pPr>
    </w:p>
    <w:p w14:paraId="1F6FA4A3" w14:textId="673DE1E1" w:rsidR="00BD5685" w:rsidRDefault="00BD5685" w:rsidP="00FC2E33">
      <w:pPr>
        <w:spacing w:before="120"/>
        <w:jc w:val="both"/>
        <w:rPr>
          <w:rFonts w:asciiTheme="minorHAnsi" w:hAnsiTheme="minorHAnsi" w:cstheme="minorHAnsi"/>
          <w:color w:val="000000" w:themeColor="text1"/>
          <w:szCs w:val="24"/>
        </w:rPr>
      </w:pPr>
    </w:p>
    <w:p w14:paraId="4C0F63C8" w14:textId="0573D0D8" w:rsidR="000C4C75" w:rsidRDefault="000C4C75" w:rsidP="00FC2E33">
      <w:pPr>
        <w:spacing w:before="120"/>
        <w:jc w:val="both"/>
        <w:rPr>
          <w:rFonts w:asciiTheme="minorHAnsi" w:hAnsiTheme="minorHAnsi" w:cstheme="minorHAnsi"/>
          <w:color w:val="000000" w:themeColor="text1"/>
          <w:szCs w:val="24"/>
        </w:rPr>
      </w:pPr>
    </w:p>
    <w:p w14:paraId="471F9222" w14:textId="77777777" w:rsidR="000C4C75" w:rsidRPr="00FC2E33" w:rsidRDefault="000C4C75" w:rsidP="00FC2E33">
      <w:pPr>
        <w:spacing w:before="120"/>
        <w:jc w:val="both"/>
        <w:rPr>
          <w:rFonts w:asciiTheme="minorHAnsi" w:hAnsiTheme="minorHAnsi" w:cstheme="minorHAnsi"/>
          <w:color w:val="000000" w:themeColor="text1"/>
          <w:szCs w:val="24"/>
        </w:rPr>
      </w:pPr>
    </w:p>
    <w:p w14:paraId="4192803D" w14:textId="77777777" w:rsidR="008E1D03" w:rsidRPr="00FC2E33" w:rsidRDefault="008E1D03" w:rsidP="00FC2E33">
      <w:pPr>
        <w:jc w:val="both"/>
        <w:rPr>
          <w:rFonts w:asciiTheme="minorHAnsi" w:hAnsiTheme="minorHAnsi" w:cstheme="minorHAnsi"/>
          <w:b/>
          <w:bCs/>
          <w:color w:val="000000" w:themeColor="text1"/>
          <w:szCs w:val="24"/>
        </w:rPr>
      </w:pPr>
    </w:p>
    <w:p w14:paraId="3C5ADDE1" w14:textId="04FEE48C" w:rsidR="008E1D03" w:rsidRPr="00FC2E33" w:rsidRDefault="008E1D0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Amcanion Strategol ARFOR</w:t>
      </w:r>
    </w:p>
    <w:p w14:paraId="64FAFB1D" w14:textId="2F5BC103" w:rsidR="00052919" w:rsidRPr="000C4C75" w:rsidRDefault="003B0A81" w:rsidP="00FC2E33">
      <w:pPr>
        <w:jc w:val="both"/>
        <w:rPr>
          <w:rFonts w:asciiTheme="minorHAnsi" w:hAnsiTheme="minorHAnsi" w:cstheme="minorHAnsi"/>
          <w:color w:val="000000" w:themeColor="text1"/>
          <w:szCs w:val="24"/>
        </w:rPr>
      </w:pPr>
      <w:r w:rsidRPr="003B0A81">
        <w:rPr>
          <w:rFonts w:asciiTheme="minorHAnsi" w:hAnsiTheme="minorHAnsi" w:cstheme="minorHAnsi"/>
          <w:color w:val="000000" w:themeColor="text1"/>
          <w:szCs w:val="24"/>
        </w:rPr>
        <w:t>Bydd angen i'r prosiect ddangos sut maent yn cyd-fynd ag amcanion strategol Arfor</w:t>
      </w:r>
      <w:r w:rsidR="00D15663" w:rsidRPr="000C4C75">
        <w:rPr>
          <w:rFonts w:asciiTheme="minorHAnsi" w:hAnsiTheme="minorHAnsi" w:cstheme="minorHAnsi"/>
          <w:color w:val="000000" w:themeColor="text1"/>
          <w:szCs w:val="24"/>
        </w:rPr>
        <w:t>:</w:t>
      </w:r>
    </w:p>
    <w:p w14:paraId="0B8067D2" w14:textId="02D73BDC" w:rsidR="00052919" w:rsidRPr="00FC2E33" w:rsidRDefault="00D15663" w:rsidP="00FC2E33">
      <w:pPr>
        <w:pStyle w:val="ListParagraph"/>
        <w:numPr>
          <w:ilvl w:val="0"/>
          <w:numId w:val="17"/>
        </w:numPr>
        <w:spacing w:before="120"/>
        <w:ind w:left="1134" w:hanging="425"/>
        <w:contextualSpacing w:val="0"/>
        <w:jc w:val="both"/>
        <w:rPr>
          <w:rFonts w:asciiTheme="minorHAnsi" w:hAnsiTheme="minorHAnsi" w:cstheme="minorHAnsi"/>
          <w:color w:val="000000" w:themeColor="text1"/>
          <w:szCs w:val="24"/>
        </w:rPr>
      </w:pPr>
      <w:r w:rsidRPr="00FC2E33">
        <w:rPr>
          <w:rFonts w:asciiTheme="minorHAnsi" w:hAnsiTheme="minorHAnsi" w:cstheme="minorHAnsi"/>
          <w:b/>
          <w:bCs/>
          <w:color w:val="000000" w:themeColor="text1"/>
          <w:szCs w:val="24"/>
        </w:rPr>
        <w:t>Creu cyfleoedd i bobl a theuluoedd ifanc (≤ 35 oed) aros neu i ddychwelyd i’w cymunedau cynhenid</w:t>
      </w:r>
      <w:r w:rsidRPr="00FC2E33">
        <w:rPr>
          <w:rFonts w:asciiTheme="minorHAnsi" w:hAnsiTheme="minorHAnsi" w:cstheme="minorHAnsi"/>
          <w:color w:val="000000" w:themeColor="text1"/>
          <w:szCs w:val="24"/>
        </w:rPr>
        <w:t xml:space="preserve"> - gan eu cefnogi i lwyddo’n lleol drwy fentro neu ddatblygu gyrfa a sicrhau bywoliaeth sydd yn cyflawni eu dyheadau.</w:t>
      </w:r>
    </w:p>
    <w:p w14:paraId="581BA66C" w14:textId="77777777" w:rsidR="00052919" w:rsidRPr="00FC2E33" w:rsidRDefault="00052919" w:rsidP="00FC2E33">
      <w:pPr>
        <w:pStyle w:val="ListParagraph"/>
        <w:numPr>
          <w:ilvl w:val="0"/>
          <w:numId w:val="17"/>
        </w:numPr>
        <w:spacing w:before="120"/>
        <w:ind w:left="1134" w:hanging="425"/>
        <w:contextualSpacing w:val="0"/>
        <w:jc w:val="both"/>
        <w:rPr>
          <w:rFonts w:asciiTheme="minorHAnsi" w:hAnsiTheme="minorHAnsi" w:cstheme="minorHAnsi"/>
          <w:color w:val="000000" w:themeColor="text1"/>
          <w:szCs w:val="24"/>
        </w:rPr>
      </w:pPr>
      <w:r w:rsidRPr="00FC2E33">
        <w:rPr>
          <w:rFonts w:asciiTheme="minorHAnsi" w:hAnsiTheme="minorHAnsi" w:cstheme="minorHAnsi"/>
          <w:b/>
          <w:color w:val="000000" w:themeColor="text1"/>
          <w:szCs w:val="24"/>
        </w:rPr>
        <w:t>Creu cymunedau mentrus o fewn y fro Gymraeg</w:t>
      </w:r>
      <w:r w:rsidRPr="00FC2E33">
        <w:rPr>
          <w:rFonts w:asciiTheme="minorHAnsi" w:hAnsiTheme="minorHAnsi" w:cstheme="minorHAnsi"/>
          <w:color w:val="000000" w:themeColor="text1"/>
          <w:szCs w:val="24"/>
        </w:rPr>
        <w:t xml:space="preserve"> - drwy gefnogi mentrau masnachol a chymunedol sy’n anelu i gadw a chynyddu cyfoeth lleol gan fanteisio ar hunaniaeth a rhinweddau unigryw eu hardaloedd.</w:t>
      </w:r>
    </w:p>
    <w:p w14:paraId="37CC73D9" w14:textId="4189D7C4" w:rsidR="00052919" w:rsidRPr="00FC2E33" w:rsidRDefault="00D15663" w:rsidP="00FC2E33">
      <w:pPr>
        <w:pStyle w:val="ListParagraph"/>
        <w:numPr>
          <w:ilvl w:val="0"/>
          <w:numId w:val="17"/>
        </w:numPr>
        <w:spacing w:before="120"/>
        <w:ind w:left="1134" w:hanging="425"/>
        <w:contextualSpacing w:val="0"/>
        <w:jc w:val="both"/>
        <w:rPr>
          <w:rFonts w:asciiTheme="minorHAnsi" w:hAnsiTheme="minorHAnsi" w:cstheme="minorHAnsi"/>
          <w:color w:val="000000" w:themeColor="text1"/>
          <w:szCs w:val="24"/>
        </w:rPr>
      </w:pPr>
      <w:r w:rsidRPr="00FC2E33">
        <w:rPr>
          <w:rFonts w:asciiTheme="minorHAnsi" w:hAnsiTheme="minorHAnsi" w:cstheme="minorHAnsi"/>
          <w:b/>
          <w:bCs/>
          <w:color w:val="000000" w:themeColor="text1"/>
          <w:szCs w:val="24"/>
        </w:rPr>
        <w:t>Uchafu budd gweithgaredd drwy gydweithio</w:t>
      </w:r>
      <w:r w:rsidRPr="00FC2E33">
        <w:rPr>
          <w:rFonts w:asciiTheme="minorHAnsi" w:hAnsiTheme="minorHAnsi" w:cstheme="minorHAnsi"/>
          <w:color w:val="000000" w:themeColor="text1"/>
          <w:szCs w:val="24"/>
        </w:rPr>
        <w:t xml:space="preserve"> - drwy sefydlu meddylfryd dysgu drwy wneud a gwella parhaus, dysgu o weithgaredd o fewn ardaloedd unigol ac yna ei ymestyn, ond gyda theilwra i amgylchiadau lleol.    </w:t>
      </w:r>
    </w:p>
    <w:p w14:paraId="398513EA" w14:textId="471ABD44" w:rsidR="00052919" w:rsidRPr="00FC2E33" w:rsidRDefault="00D15663" w:rsidP="00FC2E33">
      <w:pPr>
        <w:pStyle w:val="ListParagraph"/>
        <w:numPr>
          <w:ilvl w:val="0"/>
          <w:numId w:val="17"/>
        </w:numPr>
        <w:spacing w:before="120"/>
        <w:ind w:left="1134" w:hanging="425"/>
        <w:contextualSpacing w:val="0"/>
        <w:jc w:val="both"/>
        <w:rPr>
          <w:rFonts w:asciiTheme="minorHAnsi" w:hAnsiTheme="minorHAnsi" w:cstheme="minorHAnsi"/>
          <w:color w:val="000000" w:themeColor="text1"/>
          <w:szCs w:val="24"/>
        </w:rPr>
      </w:pPr>
      <w:r w:rsidRPr="00FC2E33">
        <w:rPr>
          <w:rFonts w:asciiTheme="minorHAnsi" w:hAnsiTheme="minorHAnsi" w:cstheme="minorHAnsi"/>
          <w:b/>
          <w:bCs/>
          <w:color w:val="000000" w:themeColor="text1"/>
          <w:szCs w:val="24"/>
        </w:rPr>
        <w:t>Cryfhau hunaniaeth cymunedau sydd â dwysedd uchel o siaradwyr Cymraeg</w:t>
      </w:r>
      <w:r w:rsidRPr="00FC2E33">
        <w:rPr>
          <w:rFonts w:asciiTheme="minorHAnsi" w:hAnsiTheme="minorHAnsi" w:cstheme="minorHAnsi"/>
          <w:color w:val="000000" w:themeColor="text1"/>
          <w:szCs w:val="24"/>
        </w:rPr>
        <w:t xml:space="preserve"> - drwy gefnogi defnydd a gwelededd y Gymraeg, annog naws am le a theyrngarwch lleol, ynghyd â chynyddu ymwybyddiaeth o’r hyn sy’n gyffredin ar draws y rhanbarth.</w:t>
      </w:r>
    </w:p>
    <w:p w14:paraId="7BE61CF7" w14:textId="77777777" w:rsidR="00BD5685" w:rsidRPr="00FC2E33" w:rsidRDefault="00BD5685" w:rsidP="00FC2E33">
      <w:pPr>
        <w:spacing w:before="120"/>
        <w:jc w:val="both"/>
        <w:rPr>
          <w:rFonts w:asciiTheme="minorHAnsi" w:hAnsiTheme="minorHAnsi" w:cstheme="minorHAnsi"/>
          <w:b/>
          <w:bCs/>
          <w:color w:val="000000" w:themeColor="text1"/>
          <w:szCs w:val="24"/>
        </w:rPr>
      </w:pPr>
    </w:p>
    <w:p w14:paraId="2C66319B" w14:textId="68C1A72B" w:rsidR="008E1D03" w:rsidRPr="00FC2E33" w:rsidRDefault="008E1D03" w:rsidP="00FC2E33">
      <w:pPr>
        <w:tabs>
          <w:tab w:val="right" w:pos="8976"/>
        </w:tabs>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Pwy mae Cronfa Cymunedau Mentrus yn eu targedu?</w:t>
      </w:r>
    </w:p>
    <w:p w14:paraId="74121901" w14:textId="588CCB75" w:rsidR="00BD5685" w:rsidRPr="00FC2E33" w:rsidRDefault="00BD5685" w:rsidP="00FC2E33">
      <w:pPr>
        <w:tabs>
          <w:tab w:val="right" w:pos="8976"/>
        </w:tabs>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Mae’r cynllun yn targedu mentrau sy’n awyddus i fanteisio ar hunaniaeth a rhinweddau unigryw sydd yn greiddiol i gymunedau Rhanbarth ARFOR, a/neu fentrau sy’n anelu at gadw a chynyddu cyfoeth yn lleol.</w:t>
      </w:r>
    </w:p>
    <w:p w14:paraId="75562C5A" w14:textId="77777777" w:rsidR="00BD5685" w:rsidRPr="00FC2E33" w:rsidRDefault="00BD5685" w:rsidP="00FC2E33">
      <w:pPr>
        <w:tabs>
          <w:tab w:val="right" w:pos="8976"/>
        </w:tabs>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Nod Rhaglen ARFOR yw cefnogi busnesau a mentrau o bob sector, sydd â dyheadau i dyfu a chwarae rôl flaengar yn nhwf economaidd eu cymunedau cynhenid a Rhanbarth ARFOR.  </w:t>
      </w:r>
    </w:p>
    <w:p w14:paraId="05F0759B" w14:textId="77777777" w:rsidR="00BD5685" w:rsidRPr="00FC2E33" w:rsidRDefault="00BD5685" w:rsidP="00FC2E33">
      <w:pPr>
        <w:jc w:val="both"/>
        <w:rPr>
          <w:rFonts w:asciiTheme="minorHAnsi" w:hAnsiTheme="minorHAnsi" w:cstheme="minorHAnsi"/>
          <w:bCs/>
          <w:color w:val="000000" w:themeColor="text1"/>
          <w:szCs w:val="24"/>
        </w:rPr>
      </w:pPr>
      <w:r w:rsidRPr="00FC2E33">
        <w:rPr>
          <w:rFonts w:asciiTheme="minorHAnsi" w:hAnsiTheme="minorHAnsi" w:cstheme="minorHAnsi"/>
          <w:bCs/>
          <w:color w:val="000000" w:themeColor="text1"/>
          <w:szCs w:val="24"/>
        </w:rPr>
        <w:t>Mae’r gronfa’n agored i’r canlynol:</w:t>
      </w:r>
    </w:p>
    <w:p w14:paraId="74DC66FD" w14:textId="77777777" w:rsidR="00BD5685" w:rsidRPr="00FC2E33" w:rsidRDefault="00BD5685" w:rsidP="00FC2E33">
      <w:pPr>
        <w:pStyle w:val="ListParagraph"/>
        <w:numPr>
          <w:ilvl w:val="0"/>
          <w:numId w:val="21"/>
        </w:numPr>
        <w:jc w:val="both"/>
        <w:rPr>
          <w:rFonts w:asciiTheme="minorHAnsi" w:hAnsiTheme="minorHAnsi" w:cstheme="minorHAnsi"/>
          <w:bCs/>
          <w:color w:val="000000" w:themeColor="text1"/>
          <w:szCs w:val="24"/>
        </w:rPr>
      </w:pPr>
      <w:r w:rsidRPr="00FC2E33">
        <w:rPr>
          <w:rFonts w:asciiTheme="minorHAnsi" w:hAnsiTheme="minorHAnsi" w:cstheme="minorHAnsi"/>
          <w:bCs/>
          <w:color w:val="000000" w:themeColor="text1"/>
          <w:szCs w:val="24"/>
        </w:rPr>
        <w:t xml:space="preserve">Mentrau cymdeithasol, mentrau cydweithredol a grwpiau cymunedol </w:t>
      </w:r>
    </w:p>
    <w:p w14:paraId="4667F424" w14:textId="7A54B210" w:rsidR="00BD5685" w:rsidRPr="00FC2E33" w:rsidRDefault="00BD5685" w:rsidP="00FC2E33">
      <w:pPr>
        <w:pStyle w:val="ListParagraph"/>
        <w:numPr>
          <w:ilvl w:val="0"/>
          <w:numId w:val="21"/>
        </w:numPr>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Busnesau cynhenid sydd wedi’u sefydlu ac sy’n weithredol yn </w:t>
      </w:r>
      <w:r w:rsidR="0049714A">
        <w:rPr>
          <w:rFonts w:asciiTheme="minorHAnsi" w:hAnsiTheme="minorHAnsi" w:cstheme="minorHAnsi"/>
          <w:color w:val="000000" w:themeColor="text1"/>
          <w:szCs w:val="24"/>
        </w:rPr>
        <w:t>Sir Gaerfyrddin</w:t>
      </w:r>
    </w:p>
    <w:p w14:paraId="1D0DE937" w14:textId="3697C67D" w:rsidR="00BD5685" w:rsidRPr="00FC2E33" w:rsidRDefault="00BD5685" w:rsidP="00FC2E33">
      <w:pPr>
        <w:pStyle w:val="ListParagraph"/>
        <w:numPr>
          <w:ilvl w:val="0"/>
          <w:numId w:val="21"/>
        </w:numPr>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Busnesau tu allan i ranbarth Rhaglen ARFOR ond sy’n awyddus i ehangu neu adleoli o </w:t>
      </w:r>
      <w:r w:rsidR="0049714A">
        <w:rPr>
          <w:rFonts w:asciiTheme="minorHAnsi" w:hAnsiTheme="minorHAnsi" w:cstheme="minorHAnsi"/>
          <w:color w:val="000000" w:themeColor="text1"/>
          <w:szCs w:val="24"/>
        </w:rPr>
        <w:t>yn Sir Gaerfyrddin</w:t>
      </w:r>
    </w:p>
    <w:p w14:paraId="26E28205" w14:textId="77A673D0" w:rsidR="00052919" w:rsidRDefault="00052919" w:rsidP="00FC2E33">
      <w:pPr>
        <w:jc w:val="both"/>
        <w:rPr>
          <w:rFonts w:asciiTheme="minorHAnsi" w:hAnsiTheme="minorHAnsi" w:cstheme="minorHAnsi"/>
          <w:color w:val="000000" w:themeColor="text1"/>
          <w:szCs w:val="24"/>
        </w:rPr>
      </w:pPr>
    </w:p>
    <w:p w14:paraId="47B5DA90" w14:textId="268EA4A6" w:rsidR="0049714A" w:rsidRDefault="0049714A" w:rsidP="00FC2E33">
      <w:pPr>
        <w:jc w:val="both"/>
        <w:rPr>
          <w:rFonts w:asciiTheme="minorHAnsi" w:hAnsiTheme="minorHAnsi" w:cstheme="minorHAnsi"/>
          <w:color w:val="000000" w:themeColor="text1"/>
          <w:szCs w:val="24"/>
        </w:rPr>
      </w:pPr>
    </w:p>
    <w:p w14:paraId="494F4214" w14:textId="00A6E7F0" w:rsidR="0049714A" w:rsidRDefault="0049714A" w:rsidP="00FC2E33">
      <w:pPr>
        <w:jc w:val="both"/>
        <w:rPr>
          <w:rFonts w:asciiTheme="minorHAnsi" w:hAnsiTheme="minorHAnsi" w:cstheme="minorHAnsi"/>
          <w:color w:val="000000" w:themeColor="text1"/>
          <w:szCs w:val="24"/>
        </w:rPr>
      </w:pPr>
    </w:p>
    <w:p w14:paraId="1E1CA088" w14:textId="4B4739AE" w:rsidR="0049714A" w:rsidRDefault="0049714A" w:rsidP="00FC2E33">
      <w:pPr>
        <w:jc w:val="both"/>
        <w:rPr>
          <w:rFonts w:asciiTheme="minorHAnsi" w:hAnsiTheme="minorHAnsi" w:cstheme="minorHAnsi"/>
          <w:color w:val="000000" w:themeColor="text1"/>
          <w:szCs w:val="24"/>
        </w:rPr>
      </w:pPr>
    </w:p>
    <w:p w14:paraId="067C9700" w14:textId="77777777" w:rsidR="0049714A" w:rsidRPr="00FC2E33" w:rsidRDefault="0049714A" w:rsidP="00FC2E33">
      <w:pPr>
        <w:jc w:val="both"/>
        <w:rPr>
          <w:rFonts w:asciiTheme="minorHAnsi" w:hAnsiTheme="minorHAnsi" w:cstheme="minorHAnsi"/>
          <w:color w:val="000000" w:themeColor="text1"/>
          <w:szCs w:val="24"/>
        </w:rPr>
      </w:pPr>
    </w:p>
    <w:p w14:paraId="36381EDA" w14:textId="77777777" w:rsidR="00052919" w:rsidRPr="00FC2E33" w:rsidRDefault="00052919" w:rsidP="00FC2E33">
      <w:pPr>
        <w:jc w:val="both"/>
        <w:rPr>
          <w:rFonts w:asciiTheme="minorHAnsi" w:hAnsiTheme="minorHAnsi" w:cstheme="minorHAnsi"/>
          <w:color w:val="000000" w:themeColor="text1"/>
          <w:szCs w:val="24"/>
        </w:rPr>
      </w:pPr>
    </w:p>
    <w:p w14:paraId="19960226" w14:textId="77777777" w:rsidR="008E1D03" w:rsidRPr="00FC2E33" w:rsidRDefault="008E1D0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Beth all y gronfa eich helpu i’w wneud?</w:t>
      </w:r>
    </w:p>
    <w:p w14:paraId="61759338" w14:textId="56586E8D" w:rsidR="00BD5685" w:rsidRPr="00FC2E33" w:rsidRDefault="00BD568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cynllun yn rhoi cymorth ariannol i fentrau oresgyn yr heriau economaidd presennol a datblygu.</w:t>
      </w:r>
    </w:p>
    <w:p w14:paraId="769DC88C" w14:textId="77777777" w:rsidR="00BD5685" w:rsidRPr="00FC2E33" w:rsidRDefault="00BD5685" w:rsidP="00FC2E33">
      <w:pPr>
        <w:tabs>
          <w:tab w:val="right" w:pos="8976"/>
        </w:tabs>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sylw pennaf ar gefnogi’r economi a drwy hynny creu swyddi da*, cefnogi’r Gymraeg (cynyddu cyfleoedd i ddefnyddio’r iaith), ac ymateb i anghenion a dyheadau pobl a chymunedau lleol. Nid yw’r ffocws ar greu twf yn unig.</w:t>
      </w:r>
    </w:p>
    <w:p w14:paraId="1E2390B5" w14:textId="77777777" w:rsidR="00BD5685" w:rsidRPr="00FC2E33" w:rsidRDefault="00BD5685" w:rsidP="00FC2E33">
      <w:pPr>
        <w:jc w:val="both"/>
        <w:rPr>
          <w:rFonts w:asciiTheme="minorHAnsi" w:hAnsiTheme="minorHAnsi" w:cstheme="minorHAnsi"/>
          <w:b/>
          <w:bCs/>
          <w:i/>
          <w:iCs/>
          <w:color w:val="000000" w:themeColor="text1"/>
          <w:szCs w:val="24"/>
        </w:rPr>
      </w:pPr>
      <w:r w:rsidRPr="00FC2E33">
        <w:rPr>
          <w:rFonts w:asciiTheme="minorHAnsi" w:hAnsiTheme="minorHAnsi" w:cstheme="minorHAnsi"/>
          <w:color w:val="000000" w:themeColor="text1"/>
          <w:szCs w:val="24"/>
        </w:rPr>
        <w:t>*</w:t>
      </w:r>
      <w:r w:rsidRPr="00FC2E33">
        <w:rPr>
          <w:rFonts w:asciiTheme="minorHAnsi" w:hAnsiTheme="minorHAnsi" w:cstheme="minorHAnsi"/>
          <w:b/>
          <w:bCs/>
          <w:i/>
          <w:iCs/>
          <w:color w:val="000000" w:themeColor="text1"/>
          <w:szCs w:val="24"/>
        </w:rPr>
        <w:t xml:space="preserve"> Diffiniad Swyddi Da</w:t>
      </w:r>
    </w:p>
    <w:p w14:paraId="55732E51" w14:textId="529061A9" w:rsidR="00BD5685" w:rsidRPr="00FC2E33" w:rsidRDefault="00D15663" w:rsidP="00FC2E33">
      <w:pPr>
        <w:pStyle w:val="ListParagraph"/>
        <w:numPr>
          <w:ilvl w:val="0"/>
          <w:numId w:val="2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Swyddi sydd yn galluogi unigolion i fyw yn eu cymunedau</w:t>
      </w:r>
    </w:p>
    <w:p w14:paraId="3EC4CCF7" w14:textId="084BF7DF" w:rsidR="00BD5685" w:rsidRPr="00FC2E33" w:rsidRDefault="00D15663" w:rsidP="00FC2E33">
      <w:pPr>
        <w:pStyle w:val="ListParagraph"/>
        <w:numPr>
          <w:ilvl w:val="0"/>
          <w:numId w:val="2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Swyddi sydd yn cyflawni d</w:t>
      </w:r>
      <w:r w:rsidR="00E25771" w:rsidRPr="00FC2E33">
        <w:rPr>
          <w:rFonts w:asciiTheme="minorHAnsi" w:hAnsiTheme="minorHAnsi" w:cstheme="minorHAnsi"/>
          <w:color w:val="000000" w:themeColor="text1"/>
          <w:szCs w:val="24"/>
        </w:rPr>
        <w:t>y</w:t>
      </w:r>
      <w:r w:rsidRPr="00FC2E33">
        <w:rPr>
          <w:rFonts w:asciiTheme="minorHAnsi" w:hAnsiTheme="minorHAnsi" w:cstheme="minorHAnsi"/>
          <w:color w:val="000000" w:themeColor="text1"/>
          <w:szCs w:val="24"/>
        </w:rPr>
        <w:t>headau gyrfaoedd a mentro</w:t>
      </w:r>
    </w:p>
    <w:p w14:paraId="1EF7FD05" w14:textId="77777777" w:rsidR="00BD5685" w:rsidRPr="00FC2E33" w:rsidRDefault="00BD5685" w:rsidP="00FC2E33">
      <w:pPr>
        <w:pStyle w:val="ListParagraph"/>
        <w:numPr>
          <w:ilvl w:val="0"/>
          <w:numId w:val="2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Swyddi sydd yn cyfrannu at ffyniant yr economi leol</w:t>
      </w:r>
    </w:p>
    <w:p w14:paraId="185D517B" w14:textId="77777777" w:rsidR="00BD5685" w:rsidRPr="00FC2E33" w:rsidRDefault="00BD5685" w:rsidP="00FC2E33">
      <w:pPr>
        <w:pStyle w:val="ListParagraph"/>
        <w:numPr>
          <w:ilvl w:val="0"/>
          <w:numId w:val="2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Cyflogau i fod yn gyfartal neu uwch na’r Cyflog Byw</w:t>
      </w:r>
    </w:p>
    <w:p w14:paraId="0A577FDF" w14:textId="77777777" w:rsidR="00BD5685" w:rsidRPr="00FC2E33" w:rsidRDefault="00BD568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Dyma esiamplau o gynlluniau posib:</w:t>
      </w:r>
    </w:p>
    <w:p w14:paraId="59D13EDD" w14:textId="4C7CFF48" w:rsidR="00BD5685" w:rsidRPr="00FC2E33" w:rsidRDefault="00D15663" w:rsidP="00FC2E33">
      <w:pPr>
        <w:pStyle w:val="ListParagraph"/>
        <w:numPr>
          <w:ilvl w:val="0"/>
          <w:numId w:val="12"/>
        </w:numPr>
        <w:tabs>
          <w:tab w:val="right" w:pos="8976"/>
        </w:tabs>
        <w:spacing w:before="120"/>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Cyfle i arloesi a datblygu mentrau newydd yn unol ag adnoddau, tirwedd a’r amgylchedd lleol.</w:t>
      </w:r>
    </w:p>
    <w:p w14:paraId="4B658E9C" w14:textId="386DBE64" w:rsidR="00BD5685" w:rsidRPr="00FC2E33" w:rsidRDefault="00BD5685" w:rsidP="00FC2E33">
      <w:pPr>
        <w:pStyle w:val="ListParagraph"/>
        <w:numPr>
          <w:ilvl w:val="0"/>
          <w:numId w:val="12"/>
        </w:numPr>
        <w:tabs>
          <w:tab w:val="right" w:pos="8976"/>
        </w:tabs>
        <w:spacing w:before="120"/>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 Creu neu ehangu cyfleoedd gwaith cyfoes (e.e.</w:t>
      </w:r>
      <w:r w:rsidR="00D5621C" w:rsidRPr="00FC2E33">
        <w:rPr>
          <w:rFonts w:asciiTheme="minorHAnsi" w:hAnsiTheme="minorHAnsi" w:cstheme="minorHAnsi"/>
          <w:color w:val="000000" w:themeColor="text1"/>
          <w:szCs w:val="24"/>
        </w:rPr>
        <w:t>,</w:t>
      </w:r>
      <w:r w:rsidRPr="00FC2E33">
        <w:rPr>
          <w:rFonts w:asciiTheme="minorHAnsi" w:hAnsiTheme="minorHAnsi" w:cstheme="minorHAnsi"/>
          <w:color w:val="000000" w:themeColor="text1"/>
          <w:szCs w:val="24"/>
        </w:rPr>
        <w:t xml:space="preserve"> ym meysydd y cyfryngau, y byd digidol, ymchwil, gwasanaethau proffesiynol).</w:t>
      </w:r>
    </w:p>
    <w:p w14:paraId="121CC6D9" w14:textId="652DC2D7" w:rsidR="00BD5685" w:rsidRPr="00FC2E33" w:rsidRDefault="00BD5685" w:rsidP="00FC2E33">
      <w:pPr>
        <w:pStyle w:val="ListParagraph"/>
        <w:numPr>
          <w:ilvl w:val="0"/>
          <w:numId w:val="12"/>
        </w:numPr>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Cadw cyfoeth yn y rhanbarth (e.e. trwy feysydd megis cynhyrchu ac arbed ynni, cadwyni cyfenwi’r sectorau sylfaenol).</w:t>
      </w:r>
    </w:p>
    <w:p w14:paraId="750533F1" w14:textId="76FDF65C" w:rsidR="00BD5685" w:rsidRPr="00FC2E33" w:rsidRDefault="00BD5685" w:rsidP="00FC2E33">
      <w:pPr>
        <w:ind w:left="349"/>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 drwy hynny:</w:t>
      </w:r>
    </w:p>
    <w:p w14:paraId="63A69ED5" w14:textId="27989B02" w:rsidR="00BD5685" w:rsidRPr="00FC2E33" w:rsidRDefault="00BD5685" w:rsidP="00FC2E33">
      <w:pPr>
        <w:pStyle w:val="ListParagraph"/>
        <w:numPr>
          <w:ilvl w:val="0"/>
          <w:numId w:val="12"/>
        </w:numPr>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Datblygu Gofodau Cymraeg sy’n cynnig amgylchedd naturiol i bobl weithio a chymdeithasu drwy gyfrwng y Gymraeg.</w:t>
      </w:r>
    </w:p>
    <w:p w14:paraId="0A283C01" w14:textId="12E65C0A" w:rsidR="00BD5685" w:rsidRPr="00FC2E33" w:rsidRDefault="00D15663" w:rsidP="00FC2E33">
      <w:pPr>
        <w:pStyle w:val="ListParagraph"/>
        <w:numPr>
          <w:ilvl w:val="0"/>
          <w:numId w:val="12"/>
        </w:numPr>
        <w:tabs>
          <w:tab w:val="right" w:pos="8976"/>
        </w:tabs>
        <w:spacing w:before="120"/>
        <w:ind w:left="709"/>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Creu cyfleoedd i’r Gymraeg ffynnu, e.e.</w:t>
      </w:r>
      <w:r w:rsidR="00D5621C" w:rsidRPr="00FC2E33">
        <w:rPr>
          <w:rFonts w:asciiTheme="minorHAnsi" w:hAnsiTheme="minorHAnsi" w:cstheme="minorHAnsi"/>
          <w:color w:val="000000" w:themeColor="text1"/>
          <w:szCs w:val="24"/>
        </w:rPr>
        <w:t>,</w:t>
      </w:r>
      <w:r w:rsidRPr="00FC2E33">
        <w:rPr>
          <w:rFonts w:asciiTheme="minorHAnsi" w:hAnsiTheme="minorHAnsi" w:cstheme="minorHAnsi"/>
          <w:color w:val="000000" w:themeColor="text1"/>
          <w:szCs w:val="24"/>
        </w:rPr>
        <w:t xml:space="preserve"> trwy greu swyddi i siaradwyr Cymraeg; cynnig gwersi Cymraeg i staff; cynyddu’r gwasanaethau a gaiff eu cynnig trwy gyfrwng y Gymraeg; cynyddu’r defnydd gweledol o’r Gymraeg neu ddatblygu brand newydd lle mae’r Gymraeg yn gyfartal neu’n fwy amlwg na’r Saesneg.</w:t>
      </w:r>
    </w:p>
    <w:p w14:paraId="4492B80C" w14:textId="77777777" w:rsidR="00BD5685" w:rsidRPr="00FC2E33" w:rsidRDefault="00BD568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Yn ei hanfod, mae’r gronfa’n chwilio am gynlluniau newydd ac arloesol, sy’n ymateb i’r heriau uchod ac amcanion strategol Rhaglen ARFOR.</w:t>
      </w:r>
    </w:p>
    <w:p w14:paraId="4BAB7B5A" w14:textId="77777777" w:rsidR="00BD5685" w:rsidRPr="00FC2E33" w:rsidRDefault="00BD5685" w:rsidP="00FC2E33">
      <w:pPr>
        <w:jc w:val="both"/>
        <w:rPr>
          <w:rFonts w:asciiTheme="minorHAnsi" w:hAnsiTheme="minorHAnsi" w:cstheme="minorHAnsi"/>
          <w:b/>
          <w:color w:val="000000" w:themeColor="text1"/>
          <w:szCs w:val="24"/>
        </w:rPr>
      </w:pPr>
      <w:r w:rsidRPr="00FC2E33">
        <w:rPr>
          <w:rFonts w:asciiTheme="minorHAnsi" w:hAnsiTheme="minorHAnsi" w:cstheme="minorHAnsi"/>
          <w:color w:val="000000" w:themeColor="text1"/>
          <w:szCs w:val="24"/>
        </w:rPr>
        <w:t>Mae amcanion strategol Rhaglen ARFOR i’w gweld uchod.</w:t>
      </w:r>
    </w:p>
    <w:p w14:paraId="0CA8011E" w14:textId="6B115DCB" w:rsidR="00BD5685" w:rsidRPr="00FC2E33" w:rsidRDefault="00D1566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Rhaid i bob prosiect gael eu cwblhau erbyn</w:t>
      </w:r>
      <w:r w:rsidR="00672E03">
        <w:rPr>
          <w:rFonts w:asciiTheme="minorHAnsi" w:hAnsiTheme="minorHAnsi" w:cstheme="minorHAnsi"/>
          <w:b/>
          <w:bCs/>
          <w:color w:val="000000" w:themeColor="text1"/>
          <w:szCs w:val="24"/>
        </w:rPr>
        <w:t xml:space="preserve"> 10 Chwefror 2025.</w:t>
      </w:r>
    </w:p>
    <w:p w14:paraId="1CC4DE61" w14:textId="30C19CC3" w:rsidR="00052919" w:rsidRPr="00FC2E33" w:rsidRDefault="00052919" w:rsidP="00FC2E33">
      <w:pPr>
        <w:jc w:val="both"/>
        <w:rPr>
          <w:rFonts w:asciiTheme="minorHAnsi" w:hAnsiTheme="minorHAnsi" w:cstheme="minorHAnsi"/>
          <w:b/>
          <w:bCs/>
          <w:color w:val="000000" w:themeColor="text1"/>
          <w:szCs w:val="24"/>
        </w:rPr>
      </w:pPr>
    </w:p>
    <w:p w14:paraId="0EA7A967" w14:textId="74B9A16E" w:rsidR="00824775" w:rsidRDefault="00824775" w:rsidP="00FC2E33">
      <w:pPr>
        <w:jc w:val="both"/>
        <w:rPr>
          <w:rFonts w:asciiTheme="minorHAnsi" w:hAnsiTheme="minorHAnsi" w:cstheme="minorHAnsi"/>
          <w:b/>
          <w:bCs/>
          <w:color w:val="000000" w:themeColor="text1"/>
          <w:szCs w:val="24"/>
        </w:rPr>
      </w:pPr>
    </w:p>
    <w:p w14:paraId="1072EF47" w14:textId="77777777" w:rsidR="0049714A" w:rsidRPr="00FC2E33" w:rsidRDefault="0049714A" w:rsidP="00FC2E33">
      <w:pPr>
        <w:jc w:val="both"/>
        <w:rPr>
          <w:rFonts w:asciiTheme="minorHAnsi" w:hAnsiTheme="minorHAnsi" w:cstheme="minorHAnsi"/>
          <w:b/>
          <w:bCs/>
          <w:color w:val="000000" w:themeColor="text1"/>
          <w:szCs w:val="24"/>
        </w:rPr>
      </w:pPr>
    </w:p>
    <w:p w14:paraId="0F33DABE" w14:textId="77777777" w:rsidR="00052919" w:rsidRPr="00FC2E33" w:rsidRDefault="00052919" w:rsidP="00FC2E33">
      <w:pPr>
        <w:jc w:val="both"/>
        <w:rPr>
          <w:rFonts w:asciiTheme="minorHAnsi" w:hAnsiTheme="minorHAnsi" w:cstheme="minorHAnsi"/>
          <w:b/>
          <w:bCs/>
          <w:color w:val="000000" w:themeColor="text1"/>
          <w:szCs w:val="24"/>
        </w:rPr>
      </w:pPr>
    </w:p>
    <w:p w14:paraId="0B455F7C" w14:textId="59EA4648" w:rsidR="008E1D03" w:rsidRPr="00FC2E33" w:rsidRDefault="008E1D03" w:rsidP="00FC2E33">
      <w:pPr>
        <w:ind w:left="357"/>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 xml:space="preserve">Y gefnogaeth sydd ar gael </w:t>
      </w:r>
    </w:p>
    <w:p w14:paraId="1B82A9C6" w14:textId="6C015C78" w:rsidR="00052919" w:rsidRPr="007429F5" w:rsidRDefault="00052919" w:rsidP="007429F5">
      <w:pPr>
        <w:pStyle w:val="ListParagraph"/>
        <w:numPr>
          <w:ilvl w:val="0"/>
          <w:numId w:val="49"/>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Cyllid i gyfrannu at gostau refeniw a chyfalaf.</w:t>
      </w:r>
    </w:p>
    <w:p w14:paraId="131CE351" w14:textId="7CB2342A" w:rsidR="00BD5685" w:rsidRDefault="00D15663" w:rsidP="00FC2E33">
      <w:pPr>
        <w:pStyle w:val="ListParagraph"/>
        <w:numPr>
          <w:ilvl w:val="0"/>
          <w:numId w:val="16"/>
        </w:numPr>
        <w:ind w:left="714" w:hanging="357"/>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Cefnogaeth ariannol i dalu am hyd at 70% o gostau'r prosiect</w:t>
      </w:r>
      <w:r w:rsidR="00672E03">
        <w:rPr>
          <w:rFonts w:asciiTheme="minorHAnsi" w:hAnsiTheme="minorHAnsi" w:cstheme="minorHAnsi"/>
          <w:color w:val="000000" w:themeColor="text1"/>
          <w:szCs w:val="24"/>
        </w:rPr>
        <w:t xml:space="preserve"> hyd at £7000 pa bynnag yw’r </w:t>
      </w:r>
      <w:r w:rsidR="000A10F4">
        <w:rPr>
          <w:rFonts w:asciiTheme="minorHAnsi" w:hAnsiTheme="minorHAnsi" w:cstheme="minorHAnsi"/>
          <w:color w:val="000000" w:themeColor="text1"/>
          <w:szCs w:val="24"/>
        </w:rPr>
        <w:t>swm lleiafol</w:t>
      </w:r>
    </w:p>
    <w:p w14:paraId="4141BBD9" w14:textId="247F5A98" w:rsidR="007C100B" w:rsidRPr="000A10F4" w:rsidRDefault="00D15663" w:rsidP="000A10F4">
      <w:pPr>
        <w:pStyle w:val="ListParagraph"/>
        <w:numPr>
          <w:ilvl w:val="0"/>
          <w:numId w:val="16"/>
        </w:numPr>
        <w:ind w:left="714" w:hanging="357"/>
        <w:contextualSpacing w:val="0"/>
        <w:jc w:val="both"/>
        <w:rPr>
          <w:rFonts w:asciiTheme="minorHAnsi" w:hAnsiTheme="minorHAnsi" w:cstheme="minorHAnsi"/>
          <w:color w:val="000000" w:themeColor="text1"/>
          <w:szCs w:val="24"/>
        </w:rPr>
      </w:pPr>
      <w:r w:rsidRPr="000A10F4">
        <w:rPr>
          <w:rFonts w:asciiTheme="minorHAnsi" w:hAnsiTheme="minorHAnsi" w:cstheme="minorHAnsi"/>
          <w:color w:val="000000" w:themeColor="text1"/>
          <w:szCs w:val="24"/>
        </w:rPr>
        <w:t>Cefnogaeth i ddatblygu a chreu gofodau Cymraeg - costau ynghlwm a rhent, costau cyfreithiol; costau addurn; darnau gosod a gosodiadau</w:t>
      </w:r>
      <w:r w:rsidR="002E65EB" w:rsidRPr="000A10F4">
        <w:rPr>
          <w:rFonts w:asciiTheme="minorHAnsi" w:hAnsiTheme="minorHAnsi" w:cstheme="minorHAnsi"/>
          <w:color w:val="000000" w:themeColor="text1"/>
          <w:szCs w:val="24"/>
        </w:rPr>
        <w:t>.</w:t>
      </w:r>
    </w:p>
    <w:p w14:paraId="5E8482E9" w14:textId="77777777" w:rsidR="00735434" w:rsidRPr="00FC2E33" w:rsidRDefault="00735434" w:rsidP="00735434">
      <w:pPr>
        <w:pStyle w:val="ListParagraph"/>
        <w:rPr>
          <w:rFonts w:asciiTheme="minorHAnsi" w:eastAsia="Times New Roman" w:hAnsiTheme="minorHAnsi" w:cstheme="minorHAnsi"/>
          <w:color w:val="000000" w:themeColor="text1"/>
          <w:szCs w:val="24"/>
        </w:rPr>
      </w:pPr>
    </w:p>
    <w:p w14:paraId="5800AA25" w14:textId="5F39DA01" w:rsidR="00052919" w:rsidRPr="000A10F4" w:rsidRDefault="00D15663" w:rsidP="00E74467">
      <w:pPr>
        <w:pStyle w:val="ListParagraph"/>
        <w:numPr>
          <w:ilvl w:val="0"/>
          <w:numId w:val="16"/>
        </w:numPr>
        <w:spacing w:before="0" w:after="0"/>
        <w:rPr>
          <w:rFonts w:asciiTheme="minorHAnsi" w:eastAsia="Times New Roman" w:hAnsiTheme="minorHAnsi" w:cstheme="minorHAnsi"/>
          <w:color w:val="000000" w:themeColor="text1"/>
          <w:szCs w:val="24"/>
        </w:rPr>
      </w:pPr>
      <w:r w:rsidRPr="000A10F4">
        <w:rPr>
          <w:rFonts w:asciiTheme="minorHAnsi" w:hAnsiTheme="minorHAnsi" w:cstheme="minorHAnsi"/>
          <w:color w:val="000000" w:themeColor="text1"/>
          <w:szCs w:val="24"/>
        </w:rPr>
        <w:t xml:space="preserve">Costau hyfforddiant i staff </w:t>
      </w:r>
    </w:p>
    <w:p w14:paraId="6BFC7718" w14:textId="77777777" w:rsidR="000A10F4" w:rsidRPr="000A10F4" w:rsidRDefault="000A10F4" w:rsidP="000A10F4">
      <w:pPr>
        <w:pStyle w:val="ListParagraph"/>
        <w:rPr>
          <w:rFonts w:asciiTheme="minorHAnsi" w:eastAsia="Times New Roman" w:hAnsiTheme="minorHAnsi" w:cstheme="minorHAnsi"/>
          <w:color w:val="000000" w:themeColor="text1"/>
          <w:szCs w:val="24"/>
        </w:rPr>
      </w:pPr>
    </w:p>
    <w:p w14:paraId="6FFA2F7B" w14:textId="77777777" w:rsidR="000A10F4" w:rsidRPr="00FC2E33" w:rsidRDefault="000A10F4" w:rsidP="000A10F4">
      <w:pPr>
        <w:pStyle w:val="ListParagraph"/>
        <w:spacing w:before="0" w:after="0"/>
        <w:rPr>
          <w:rFonts w:asciiTheme="minorHAnsi" w:eastAsia="Times New Roman" w:hAnsiTheme="minorHAnsi" w:cstheme="minorHAnsi"/>
          <w:color w:val="000000" w:themeColor="text1"/>
          <w:szCs w:val="24"/>
        </w:rPr>
      </w:pPr>
    </w:p>
    <w:p w14:paraId="6549665F" w14:textId="2FB60670" w:rsidR="007C100B" w:rsidRDefault="007C100B" w:rsidP="00FC2E33">
      <w:pPr>
        <w:pStyle w:val="ListParagraph"/>
        <w:numPr>
          <w:ilvl w:val="0"/>
          <w:numId w:val="16"/>
        </w:numPr>
        <w:spacing w:before="0" w:after="0"/>
        <w:rPr>
          <w:rFonts w:asciiTheme="minorHAnsi" w:eastAsia="Times New Roman" w:hAnsiTheme="minorHAnsi" w:cstheme="minorHAnsi"/>
          <w:color w:val="000000" w:themeColor="text1"/>
          <w:szCs w:val="24"/>
        </w:rPr>
      </w:pPr>
      <w:r w:rsidRPr="00FC2E33">
        <w:rPr>
          <w:rFonts w:asciiTheme="minorHAnsi" w:eastAsia="Times New Roman" w:hAnsiTheme="minorHAnsi" w:cstheme="minorHAnsi"/>
          <w:color w:val="000000" w:themeColor="text1"/>
          <w:szCs w:val="24"/>
        </w:rPr>
        <w:t xml:space="preserve">Offer </w:t>
      </w:r>
      <w:r w:rsidR="00E25771" w:rsidRPr="00FC2E33">
        <w:rPr>
          <w:rFonts w:asciiTheme="minorHAnsi" w:eastAsia="Times New Roman" w:hAnsiTheme="minorHAnsi" w:cstheme="minorHAnsi"/>
          <w:color w:val="000000" w:themeColor="text1"/>
          <w:szCs w:val="24"/>
        </w:rPr>
        <w:t xml:space="preserve">ar </w:t>
      </w:r>
      <w:r w:rsidR="00BB0F2C" w:rsidRPr="00FC2E33">
        <w:rPr>
          <w:rFonts w:asciiTheme="minorHAnsi" w:eastAsia="Times New Roman" w:hAnsiTheme="minorHAnsi" w:cstheme="minorHAnsi"/>
          <w:color w:val="000000" w:themeColor="text1"/>
          <w:szCs w:val="24"/>
        </w:rPr>
        <w:t xml:space="preserve">raddfa </w:t>
      </w:r>
      <w:r w:rsidR="00E25771" w:rsidRPr="00FC2E33">
        <w:rPr>
          <w:rFonts w:asciiTheme="minorHAnsi" w:eastAsia="Times New Roman" w:hAnsiTheme="minorHAnsi" w:cstheme="minorHAnsi"/>
          <w:color w:val="000000" w:themeColor="text1"/>
          <w:szCs w:val="24"/>
        </w:rPr>
        <w:t>f</w:t>
      </w:r>
      <w:r w:rsidRPr="00FC2E33">
        <w:rPr>
          <w:rFonts w:asciiTheme="minorHAnsi" w:eastAsia="Times New Roman" w:hAnsiTheme="minorHAnsi" w:cstheme="minorHAnsi"/>
          <w:color w:val="000000" w:themeColor="text1"/>
          <w:szCs w:val="24"/>
        </w:rPr>
        <w:t>ach</w:t>
      </w:r>
      <w:r w:rsidR="002E65EB" w:rsidRPr="00FC2E33">
        <w:rPr>
          <w:rFonts w:asciiTheme="minorHAnsi" w:eastAsia="Times New Roman" w:hAnsiTheme="minorHAnsi" w:cstheme="minorHAnsi"/>
          <w:color w:val="000000" w:themeColor="text1"/>
          <w:szCs w:val="24"/>
        </w:rPr>
        <w:t>.</w:t>
      </w:r>
    </w:p>
    <w:p w14:paraId="0551D524" w14:textId="77777777" w:rsidR="00255BDE" w:rsidRPr="00255BDE" w:rsidRDefault="00255BDE" w:rsidP="00255BDE">
      <w:pPr>
        <w:pStyle w:val="ListParagraph"/>
        <w:rPr>
          <w:rFonts w:asciiTheme="minorHAnsi" w:eastAsia="Times New Roman" w:hAnsiTheme="minorHAnsi" w:cstheme="minorHAnsi"/>
          <w:color w:val="000000" w:themeColor="text1"/>
          <w:szCs w:val="24"/>
        </w:rPr>
      </w:pPr>
    </w:p>
    <w:p w14:paraId="23BF84AE" w14:textId="31548984" w:rsidR="00255BDE" w:rsidRPr="00255BDE" w:rsidRDefault="00255BDE" w:rsidP="00255BDE">
      <w:pPr>
        <w:pStyle w:val="ListParagraph"/>
        <w:numPr>
          <w:ilvl w:val="0"/>
          <w:numId w:val="16"/>
        </w:numPr>
        <w:rPr>
          <w:rFonts w:asciiTheme="minorHAnsi" w:eastAsia="Times New Roman" w:hAnsiTheme="minorHAnsi" w:cstheme="minorHAnsi"/>
          <w:color w:val="000000" w:themeColor="text1"/>
          <w:szCs w:val="24"/>
        </w:rPr>
      </w:pPr>
      <w:r w:rsidRPr="00255BDE">
        <w:rPr>
          <w:rFonts w:asciiTheme="minorHAnsi" w:eastAsia="Times New Roman" w:hAnsiTheme="minorHAnsi" w:cstheme="minorHAnsi"/>
          <w:color w:val="000000" w:themeColor="text1"/>
          <w:szCs w:val="24"/>
        </w:rPr>
        <w:t>Angen i anfonebau fod gyda isafswm o £250.</w:t>
      </w:r>
    </w:p>
    <w:p w14:paraId="7AFC58C5" w14:textId="77777777" w:rsidR="00052919" w:rsidRPr="00FC2E33" w:rsidRDefault="00052919" w:rsidP="00FC2E33">
      <w:pPr>
        <w:pStyle w:val="ListParagraph"/>
        <w:rPr>
          <w:rFonts w:asciiTheme="minorHAnsi" w:eastAsia="Times New Roman" w:hAnsiTheme="minorHAnsi" w:cstheme="minorHAnsi"/>
          <w:color w:val="000000" w:themeColor="text1"/>
          <w:szCs w:val="24"/>
        </w:rPr>
      </w:pPr>
    </w:p>
    <w:p w14:paraId="0FFC7857" w14:textId="6A5C44C6" w:rsidR="008E1D03" w:rsidRDefault="00BB0F2C" w:rsidP="007429F5">
      <w:pPr>
        <w:pStyle w:val="ListParagraph"/>
        <w:numPr>
          <w:ilvl w:val="0"/>
          <w:numId w:val="16"/>
        </w:numPr>
        <w:spacing w:before="0" w:after="0"/>
        <w:rPr>
          <w:rFonts w:asciiTheme="minorHAnsi" w:eastAsia="Times New Roman" w:hAnsiTheme="minorHAnsi" w:cstheme="minorHAnsi"/>
          <w:color w:val="000000" w:themeColor="text1"/>
          <w:szCs w:val="24"/>
        </w:rPr>
      </w:pPr>
      <w:r w:rsidRPr="00FC2E33">
        <w:rPr>
          <w:rFonts w:asciiTheme="minorHAnsi" w:eastAsia="Times New Roman" w:hAnsiTheme="minorHAnsi" w:cstheme="minorHAnsi"/>
          <w:color w:val="000000" w:themeColor="text1"/>
          <w:szCs w:val="24"/>
        </w:rPr>
        <w:t xml:space="preserve">Costau </w:t>
      </w:r>
      <w:r w:rsidR="002E65EB" w:rsidRPr="00FC2E33">
        <w:rPr>
          <w:rFonts w:asciiTheme="minorHAnsi" w:eastAsia="Times New Roman" w:hAnsiTheme="minorHAnsi" w:cstheme="minorHAnsi"/>
          <w:color w:val="000000" w:themeColor="text1"/>
          <w:szCs w:val="24"/>
        </w:rPr>
        <w:t>c</w:t>
      </w:r>
      <w:r w:rsidRPr="00FC2E33">
        <w:rPr>
          <w:rFonts w:asciiTheme="minorHAnsi" w:eastAsia="Times New Roman" w:hAnsiTheme="minorHAnsi" w:cstheme="minorHAnsi"/>
          <w:color w:val="000000" w:themeColor="text1"/>
          <w:szCs w:val="24"/>
        </w:rPr>
        <w:t>yfalaf</w:t>
      </w:r>
      <w:r w:rsidR="000A10F4">
        <w:rPr>
          <w:rFonts w:asciiTheme="minorHAnsi" w:eastAsia="Times New Roman" w:hAnsiTheme="minorHAnsi" w:cstheme="minorHAnsi"/>
          <w:color w:val="000000" w:themeColor="text1"/>
          <w:szCs w:val="24"/>
        </w:rPr>
        <w:t xml:space="preserve"> graddfa bach</w:t>
      </w:r>
    </w:p>
    <w:p w14:paraId="5C7F3BAF" w14:textId="77777777" w:rsidR="003C45CE" w:rsidRPr="003C45CE" w:rsidRDefault="003C45CE" w:rsidP="003C45CE">
      <w:pPr>
        <w:pStyle w:val="ListParagraph"/>
        <w:rPr>
          <w:rFonts w:asciiTheme="minorHAnsi" w:eastAsia="Times New Roman" w:hAnsiTheme="minorHAnsi" w:cstheme="minorHAnsi"/>
          <w:color w:val="000000" w:themeColor="text1"/>
          <w:szCs w:val="24"/>
        </w:rPr>
      </w:pPr>
    </w:p>
    <w:p w14:paraId="41F15E20" w14:textId="77777777" w:rsidR="003C45CE" w:rsidRDefault="003C45CE" w:rsidP="003C45CE">
      <w:pPr>
        <w:pStyle w:val="ListParagraph"/>
        <w:numPr>
          <w:ilvl w:val="0"/>
          <w:numId w:val="16"/>
        </w:numPr>
        <w:rPr>
          <w:rFonts w:asciiTheme="minorHAnsi" w:eastAsia="Times New Roman" w:hAnsiTheme="minorHAnsi" w:cstheme="minorHAnsi"/>
          <w:color w:val="000000" w:themeColor="text1"/>
          <w:szCs w:val="24"/>
        </w:rPr>
      </w:pPr>
      <w:r w:rsidRPr="003C45CE">
        <w:rPr>
          <w:rFonts w:asciiTheme="minorHAnsi" w:eastAsia="Times New Roman" w:hAnsiTheme="minorHAnsi" w:cstheme="minorHAnsi"/>
          <w:color w:val="000000" w:themeColor="text1"/>
          <w:szCs w:val="24"/>
        </w:rPr>
        <w:t>Mae hi’n bosib i’r gronfa ystyried cerbydau arbennig a fydd yn galluogi y busnes i ddatblygu ymhellach.  Dydi hyn ddim yn cynnwys cerbyd cyffredinol mae angen iddo fod yn rhywbeth arbennig/unigryw.</w:t>
      </w:r>
    </w:p>
    <w:p w14:paraId="7DC82527" w14:textId="77777777" w:rsidR="000A10F4" w:rsidRPr="000A10F4" w:rsidRDefault="000A10F4" w:rsidP="000A10F4">
      <w:pPr>
        <w:pStyle w:val="ListParagraph"/>
        <w:rPr>
          <w:rFonts w:asciiTheme="minorHAnsi" w:eastAsia="Times New Roman" w:hAnsiTheme="minorHAnsi" w:cstheme="minorHAnsi"/>
          <w:color w:val="000000" w:themeColor="text1"/>
          <w:szCs w:val="24"/>
        </w:rPr>
      </w:pPr>
    </w:p>
    <w:p w14:paraId="2AC5B547" w14:textId="10082104" w:rsidR="000A10F4" w:rsidRPr="003C45CE" w:rsidRDefault="000A10F4" w:rsidP="003C45CE">
      <w:pPr>
        <w:pStyle w:val="ListParagraph"/>
        <w:numPr>
          <w:ilvl w:val="0"/>
          <w:numId w:val="16"/>
        </w:numPr>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t xml:space="preserve">Costau ymgynghori neu </w:t>
      </w:r>
      <w:r w:rsidR="00AF4714">
        <w:rPr>
          <w:rFonts w:asciiTheme="minorHAnsi" w:eastAsia="Times New Roman" w:hAnsiTheme="minorHAnsi" w:cstheme="minorHAnsi"/>
          <w:color w:val="000000" w:themeColor="text1"/>
          <w:szCs w:val="24"/>
        </w:rPr>
        <w:t>maes arbenigol</w:t>
      </w:r>
    </w:p>
    <w:p w14:paraId="49F1CE2C" w14:textId="77777777" w:rsidR="003C45CE" w:rsidRPr="007429F5" w:rsidRDefault="003C45CE" w:rsidP="00735434">
      <w:pPr>
        <w:pStyle w:val="ListParagraph"/>
        <w:spacing w:before="0" w:after="0"/>
        <w:rPr>
          <w:rFonts w:asciiTheme="minorHAnsi" w:eastAsia="Times New Roman" w:hAnsiTheme="minorHAnsi" w:cstheme="minorHAnsi"/>
          <w:color w:val="000000" w:themeColor="text1"/>
          <w:szCs w:val="24"/>
        </w:rPr>
      </w:pPr>
    </w:p>
    <w:p w14:paraId="5362CA6C" w14:textId="77777777" w:rsidR="008E1D03" w:rsidRPr="00FC2E33" w:rsidRDefault="008E1D03" w:rsidP="00FC2E33">
      <w:pPr>
        <w:pStyle w:val="ListParagraph"/>
        <w:spacing w:before="0" w:after="0"/>
        <w:rPr>
          <w:rFonts w:asciiTheme="minorHAnsi" w:eastAsia="Times New Roman" w:hAnsiTheme="minorHAnsi" w:cstheme="minorHAnsi"/>
          <w:color w:val="000000" w:themeColor="text1"/>
          <w:szCs w:val="24"/>
        </w:rPr>
      </w:pPr>
    </w:p>
    <w:p w14:paraId="709AA7C5" w14:textId="6101A41B" w:rsidR="007429F5" w:rsidRDefault="008E1D03" w:rsidP="007429F5">
      <w:pPr>
        <w:pStyle w:val="ListParagraph"/>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Ni all y gronfa gyllido’r canlynol:</w:t>
      </w:r>
    </w:p>
    <w:p w14:paraId="17019021" w14:textId="77777777" w:rsidR="007429F5" w:rsidRPr="007429F5" w:rsidRDefault="007429F5" w:rsidP="007429F5">
      <w:pPr>
        <w:pStyle w:val="ListParagraph"/>
        <w:jc w:val="both"/>
        <w:rPr>
          <w:rFonts w:asciiTheme="minorHAnsi" w:hAnsiTheme="minorHAnsi" w:cstheme="minorHAnsi"/>
          <w:b/>
          <w:bCs/>
          <w:color w:val="000000" w:themeColor="text1"/>
          <w:szCs w:val="24"/>
        </w:rPr>
      </w:pPr>
    </w:p>
    <w:p w14:paraId="7DB1DAEA" w14:textId="772FDC9E" w:rsidR="00AF4714" w:rsidRDefault="00BD5685" w:rsidP="00AF4714">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Cynlluniau sy’n bodoli’n barod.</w:t>
      </w:r>
    </w:p>
    <w:p w14:paraId="1EA2BC87" w14:textId="77777777" w:rsidR="00AF4714" w:rsidRDefault="00AF4714" w:rsidP="00AF4714">
      <w:pPr>
        <w:pStyle w:val="ListParagraph"/>
        <w:jc w:val="both"/>
        <w:rPr>
          <w:rFonts w:asciiTheme="minorHAnsi" w:hAnsiTheme="minorHAnsi" w:cstheme="minorHAnsi"/>
          <w:color w:val="000000" w:themeColor="text1"/>
          <w:szCs w:val="24"/>
        </w:rPr>
      </w:pPr>
    </w:p>
    <w:p w14:paraId="737E44CC" w14:textId="0A20A697" w:rsidR="00AF4714" w:rsidRPr="00AF4714" w:rsidRDefault="00AF4714" w:rsidP="00AF4714">
      <w:pPr>
        <w:pStyle w:val="ListParagraph"/>
        <w:numPr>
          <w:ilvl w:val="0"/>
          <w:numId w:val="16"/>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Costau staffio gan bod yr amserlen yn gyfyng.</w:t>
      </w:r>
    </w:p>
    <w:p w14:paraId="0ABF5FF9" w14:textId="77777777" w:rsidR="007429F5" w:rsidRDefault="007429F5" w:rsidP="007429F5">
      <w:pPr>
        <w:pStyle w:val="ListParagraph"/>
        <w:jc w:val="both"/>
        <w:rPr>
          <w:rFonts w:asciiTheme="minorHAnsi" w:hAnsiTheme="minorHAnsi" w:cstheme="minorHAnsi"/>
          <w:color w:val="000000" w:themeColor="text1"/>
          <w:szCs w:val="24"/>
        </w:rPr>
      </w:pPr>
    </w:p>
    <w:p w14:paraId="27BE2D8C" w14:textId="6AD17CE4" w:rsidR="007429F5" w:rsidRDefault="00BD5685" w:rsidP="007429F5">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Cynlluniau sydd wedi’u hariannu gan gronfeydd eraill Llywodraeth Cymru.</w:t>
      </w:r>
    </w:p>
    <w:p w14:paraId="036B842E" w14:textId="77777777" w:rsidR="007429F5" w:rsidRPr="007429F5" w:rsidRDefault="007429F5" w:rsidP="007429F5">
      <w:pPr>
        <w:pStyle w:val="ListParagraph"/>
        <w:rPr>
          <w:rFonts w:asciiTheme="minorHAnsi" w:hAnsiTheme="minorHAnsi" w:cstheme="minorHAnsi"/>
          <w:color w:val="000000" w:themeColor="text1"/>
          <w:szCs w:val="24"/>
        </w:rPr>
      </w:pPr>
    </w:p>
    <w:p w14:paraId="01B121D4" w14:textId="77777777" w:rsidR="007429F5" w:rsidRDefault="007429F5" w:rsidP="007429F5">
      <w:pPr>
        <w:pStyle w:val="ListParagraph"/>
        <w:jc w:val="both"/>
        <w:rPr>
          <w:rFonts w:asciiTheme="minorHAnsi" w:hAnsiTheme="minorHAnsi" w:cstheme="minorHAnsi"/>
          <w:color w:val="000000" w:themeColor="text1"/>
          <w:szCs w:val="24"/>
        </w:rPr>
      </w:pPr>
    </w:p>
    <w:p w14:paraId="0A6D2527" w14:textId="371C3AD2" w:rsidR="007429F5" w:rsidRDefault="00BD5685" w:rsidP="007429F5">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Gwaith ymchwil pur (bydd angen i’r cynlluniau fod yn rhai ymarferol)</w:t>
      </w:r>
    </w:p>
    <w:p w14:paraId="51096759" w14:textId="77777777" w:rsidR="007429F5" w:rsidRDefault="007429F5" w:rsidP="007429F5">
      <w:pPr>
        <w:pStyle w:val="ListParagraph"/>
        <w:jc w:val="both"/>
        <w:rPr>
          <w:rFonts w:asciiTheme="minorHAnsi" w:hAnsiTheme="minorHAnsi" w:cstheme="minorHAnsi"/>
          <w:color w:val="000000" w:themeColor="text1"/>
          <w:szCs w:val="24"/>
        </w:rPr>
      </w:pPr>
    </w:p>
    <w:p w14:paraId="22C7AAC6" w14:textId="0AEBE870" w:rsidR="007429F5" w:rsidRDefault="00D15663" w:rsidP="00B77CBC">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 xml:space="preserve">Dydi hi ddim yn bosib defnyddio arian </w:t>
      </w:r>
      <w:r w:rsidR="002E65EB" w:rsidRPr="007429F5">
        <w:rPr>
          <w:rFonts w:asciiTheme="minorHAnsi" w:hAnsiTheme="minorHAnsi" w:cstheme="minorHAnsi"/>
          <w:color w:val="000000" w:themeColor="text1"/>
          <w:szCs w:val="24"/>
        </w:rPr>
        <w:t>C</w:t>
      </w:r>
      <w:r w:rsidRPr="007429F5">
        <w:rPr>
          <w:rFonts w:asciiTheme="minorHAnsi" w:hAnsiTheme="minorHAnsi" w:cstheme="minorHAnsi"/>
          <w:color w:val="000000" w:themeColor="text1"/>
          <w:szCs w:val="24"/>
        </w:rPr>
        <w:t>ronfa Ffyniant Bro</w:t>
      </w:r>
      <w:r w:rsidR="002E65EB" w:rsidRPr="007429F5">
        <w:rPr>
          <w:rFonts w:asciiTheme="minorHAnsi" w:hAnsiTheme="minorHAnsi" w:cstheme="minorHAnsi"/>
          <w:color w:val="000000" w:themeColor="text1"/>
          <w:szCs w:val="24"/>
        </w:rPr>
        <w:t>’r DU</w:t>
      </w:r>
      <w:r w:rsidRPr="007429F5">
        <w:rPr>
          <w:rFonts w:asciiTheme="minorHAnsi" w:hAnsiTheme="minorHAnsi" w:cstheme="minorHAnsi"/>
          <w:color w:val="000000" w:themeColor="text1"/>
          <w:szCs w:val="24"/>
        </w:rPr>
        <w:t xml:space="preserve"> i fod yn arian cyfatebol i Gymunedau Mentrus ond mae modd ei ddefnyddio i ychwanegu gwerth i unrhyw gynlluniau.</w:t>
      </w:r>
    </w:p>
    <w:p w14:paraId="2CB1F9E9" w14:textId="77777777" w:rsidR="00B77CBC" w:rsidRPr="00B77CBC" w:rsidRDefault="00B77CBC" w:rsidP="00B77CBC">
      <w:pPr>
        <w:pStyle w:val="ListParagraph"/>
        <w:rPr>
          <w:rFonts w:asciiTheme="minorHAnsi" w:hAnsiTheme="minorHAnsi" w:cstheme="minorHAnsi"/>
          <w:color w:val="000000" w:themeColor="text1"/>
          <w:szCs w:val="24"/>
        </w:rPr>
      </w:pPr>
    </w:p>
    <w:p w14:paraId="1740D181" w14:textId="77777777" w:rsidR="00B77CBC" w:rsidRPr="00B77CBC" w:rsidRDefault="00B77CBC" w:rsidP="00B77CBC">
      <w:pPr>
        <w:pStyle w:val="ListParagraph"/>
        <w:jc w:val="both"/>
        <w:rPr>
          <w:rFonts w:asciiTheme="minorHAnsi" w:hAnsiTheme="minorHAnsi" w:cstheme="minorHAnsi"/>
          <w:color w:val="000000" w:themeColor="text1"/>
          <w:szCs w:val="24"/>
        </w:rPr>
      </w:pPr>
    </w:p>
    <w:p w14:paraId="290725F7" w14:textId="0819B8A9" w:rsidR="007429F5" w:rsidRDefault="007127BD" w:rsidP="007429F5">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 xml:space="preserve">Ni ystyrir rhoi grantiau ar gyfer yr hyn sy'n cael ei brynu ag arian parod.  </w:t>
      </w:r>
    </w:p>
    <w:p w14:paraId="5DCDED68" w14:textId="77777777" w:rsidR="007429F5" w:rsidRDefault="007429F5" w:rsidP="007429F5">
      <w:pPr>
        <w:pStyle w:val="ListParagraph"/>
        <w:jc w:val="both"/>
        <w:rPr>
          <w:rFonts w:asciiTheme="minorHAnsi" w:hAnsiTheme="minorHAnsi" w:cstheme="minorHAnsi"/>
          <w:color w:val="000000" w:themeColor="text1"/>
          <w:szCs w:val="24"/>
        </w:rPr>
      </w:pPr>
    </w:p>
    <w:p w14:paraId="26F2954B" w14:textId="27AF4B63" w:rsidR="007429F5" w:rsidRPr="00B77CBC" w:rsidRDefault="007127BD" w:rsidP="00B77CBC">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 xml:space="preserve">Ni fydd eitemau a brynir trwy brydlesu, hurbrynu, prydlesi cyllid/trefniadau credyd estynedig yn cael eu hystyried ar gyfer cyllid grant. </w:t>
      </w:r>
    </w:p>
    <w:p w14:paraId="2EC06BC1" w14:textId="77777777" w:rsidR="007429F5" w:rsidRDefault="007429F5" w:rsidP="007429F5">
      <w:pPr>
        <w:pStyle w:val="ListParagraph"/>
        <w:jc w:val="both"/>
        <w:rPr>
          <w:rFonts w:asciiTheme="minorHAnsi" w:hAnsiTheme="minorHAnsi" w:cstheme="minorHAnsi"/>
          <w:color w:val="000000" w:themeColor="text1"/>
          <w:szCs w:val="24"/>
        </w:rPr>
      </w:pPr>
    </w:p>
    <w:p w14:paraId="5FC6D6C7" w14:textId="77777777" w:rsidR="007429F5" w:rsidRDefault="007127BD" w:rsidP="007429F5">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lastRenderedPageBreak/>
        <w:t xml:space="preserve">Mae eitemau a brynir drwy gardiau credyd yn gymwys ond bydd angen i'r ymgeisydd ddangos fod y swm ar y cerdyn sy'n gysylltiedig â'r eitem(au) yn y cais am grant wedi'i dalu'n llawn cyn hawlio'r grant. </w:t>
      </w:r>
    </w:p>
    <w:p w14:paraId="32F2D47E" w14:textId="74252213" w:rsidR="007429F5" w:rsidRPr="00B77CBC" w:rsidRDefault="007127BD" w:rsidP="00B77CBC">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Ni fydd grant yn cael ei gynnig na'i dalu os bydd gan y busnes neu'r ymgeisydd ôl-ddyledion mewn perthynas ag unrhyw daliad i unrhyw un o'r awdurdodau lleol sy'n cymryd rhan yn y cynllun ac yn ei weithredu.</w:t>
      </w:r>
    </w:p>
    <w:p w14:paraId="1F93D075" w14:textId="3AA5C2B2" w:rsidR="007429F5" w:rsidRPr="00B77CBC" w:rsidRDefault="007A3F0C" w:rsidP="00B77CBC">
      <w:pPr>
        <w:pStyle w:val="ListParagraph"/>
        <w:numPr>
          <w:ilvl w:val="0"/>
          <w:numId w:val="16"/>
        </w:numPr>
        <w:jc w:val="both"/>
        <w:rPr>
          <w:rStyle w:val="eop"/>
          <w:rFonts w:asciiTheme="minorHAnsi" w:hAnsiTheme="minorHAnsi" w:cstheme="minorHAnsi"/>
          <w:color w:val="000000" w:themeColor="text1"/>
          <w:szCs w:val="24"/>
        </w:rPr>
      </w:pPr>
      <w:r w:rsidRPr="007429F5">
        <w:rPr>
          <w:rStyle w:val="spellingerror"/>
          <w:rFonts w:asciiTheme="minorHAnsi" w:hAnsiTheme="minorHAnsi" w:cstheme="minorHAnsi"/>
          <w:color w:val="000000" w:themeColor="text1"/>
          <w:szCs w:val="24"/>
        </w:rPr>
        <w:t>Prynu</w:t>
      </w:r>
      <w:r w:rsidRPr="007429F5">
        <w:rPr>
          <w:rStyle w:val="normaltextrun"/>
          <w:rFonts w:asciiTheme="minorHAnsi" w:hAnsiTheme="minorHAnsi" w:cstheme="minorHAnsi"/>
          <w:color w:val="000000" w:themeColor="text1"/>
          <w:szCs w:val="24"/>
        </w:rPr>
        <w:t xml:space="preserve"> </w:t>
      </w:r>
      <w:r w:rsidRPr="007429F5">
        <w:rPr>
          <w:rStyle w:val="spellingerror"/>
          <w:rFonts w:asciiTheme="minorHAnsi" w:hAnsiTheme="minorHAnsi" w:cstheme="minorHAnsi"/>
          <w:color w:val="000000" w:themeColor="text1"/>
          <w:szCs w:val="24"/>
        </w:rPr>
        <w:t>Tir</w:t>
      </w:r>
      <w:r w:rsidRPr="007429F5">
        <w:rPr>
          <w:rStyle w:val="normaltextrun"/>
          <w:rFonts w:asciiTheme="minorHAnsi" w:hAnsiTheme="minorHAnsi" w:cstheme="minorHAnsi"/>
          <w:color w:val="000000" w:themeColor="text1"/>
          <w:szCs w:val="24"/>
        </w:rPr>
        <w:t xml:space="preserve"> ac/neu </w:t>
      </w:r>
      <w:r w:rsidRPr="007429F5">
        <w:rPr>
          <w:rStyle w:val="spellingerror"/>
          <w:rFonts w:asciiTheme="minorHAnsi" w:hAnsiTheme="minorHAnsi" w:cstheme="minorHAnsi"/>
          <w:color w:val="000000" w:themeColor="text1"/>
          <w:szCs w:val="24"/>
        </w:rPr>
        <w:t>Eiddo</w:t>
      </w:r>
      <w:r w:rsidRPr="007429F5">
        <w:rPr>
          <w:rStyle w:val="normaltextrun"/>
          <w:rFonts w:asciiTheme="minorHAnsi" w:hAnsiTheme="minorHAnsi" w:cstheme="minorHAnsi"/>
          <w:color w:val="000000" w:themeColor="text1"/>
          <w:szCs w:val="24"/>
        </w:rPr>
        <w:t xml:space="preserve"> </w:t>
      </w:r>
      <w:r w:rsidRPr="007429F5">
        <w:rPr>
          <w:rStyle w:val="spellingerror"/>
          <w:rFonts w:asciiTheme="minorHAnsi" w:hAnsiTheme="minorHAnsi" w:cstheme="minorHAnsi"/>
          <w:color w:val="000000" w:themeColor="text1"/>
          <w:szCs w:val="24"/>
        </w:rPr>
        <w:t>domestig</w:t>
      </w:r>
      <w:r w:rsidRPr="007429F5">
        <w:rPr>
          <w:rStyle w:val="eop"/>
          <w:rFonts w:asciiTheme="minorHAnsi" w:hAnsiTheme="minorHAnsi" w:cstheme="minorHAnsi"/>
          <w:color w:val="000000" w:themeColor="text1"/>
          <w:szCs w:val="24"/>
        </w:rPr>
        <w:t> </w:t>
      </w:r>
    </w:p>
    <w:p w14:paraId="730899D8" w14:textId="5478AA54" w:rsidR="007429F5" w:rsidRPr="00B77CBC" w:rsidRDefault="007A3F0C" w:rsidP="00B77CBC">
      <w:pPr>
        <w:pStyle w:val="ListParagraph"/>
        <w:numPr>
          <w:ilvl w:val="0"/>
          <w:numId w:val="16"/>
        </w:numPr>
        <w:jc w:val="both"/>
        <w:rPr>
          <w:rStyle w:val="eop"/>
          <w:rFonts w:asciiTheme="minorHAnsi" w:hAnsiTheme="minorHAnsi" w:cstheme="minorHAnsi"/>
          <w:color w:val="000000" w:themeColor="text1"/>
          <w:szCs w:val="24"/>
        </w:rPr>
      </w:pPr>
      <w:r w:rsidRPr="007429F5">
        <w:rPr>
          <w:rStyle w:val="spellingerror"/>
          <w:rFonts w:asciiTheme="minorHAnsi" w:hAnsiTheme="minorHAnsi" w:cstheme="minorHAnsi"/>
          <w:color w:val="000000" w:themeColor="text1"/>
          <w:szCs w:val="24"/>
        </w:rPr>
        <w:t>Llety</w:t>
      </w:r>
      <w:r w:rsidRPr="007429F5">
        <w:rPr>
          <w:rStyle w:val="normaltextrun"/>
          <w:rFonts w:asciiTheme="minorHAnsi" w:hAnsiTheme="minorHAnsi" w:cstheme="minorHAnsi"/>
          <w:color w:val="000000" w:themeColor="text1"/>
          <w:szCs w:val="24"/>
        </w:rPr>
        <w:t xml:space="preserve"> </w:t>
      </w:r>
      <w:r w:rsidRPr="007429F5">
        <w:rPr>
          <w:rStyle w:val="spellingerror"/>
          <w:rFonts w:asciiTheme="minorHAnsi" w:hAnsiTheme="minorHAnsi" w:cstheme="minorHAnsi"/>
          <w:color w:val="000000" w:themeColor="text1"/>
          <w:szCs w:val="24"/>
        </w:rPr>
        <w:t>Preswyl</w:t>
      </w:r>
      <w:r w:rsidRPr="007429F5">
        <w:rPr>
          <w:rStyle w:val="normaltextrun"/>
          <w:rFonts w:asciiTheme="minorHAnsi" w:hAnsiTheme="minorHAnsi" w:cstheme="minorHAnsi"/>
          <w:color w:val="000000" w:themeColor="text1"/>
          <w:szCs w:val="24"/>
        </w:rPr>
        <w:t xml:space="preserve"> /</w:t>
      </w:r>
      <w:r w:rsidRPr="007429F5">
        <w:rPr>
          <w:rStyle w:val="spellingerror"/>
          <w:rFonts w:asciiTheme="minorHAnsi" w:hAnsiTheme="minorHAnsi" w:cstheme="minorHAnsi"/>
          <w:color w:val="000000" w:themeColor="text1"/>
          <w:szCs w:val="24"/>
        </w:rPr>
        <w:t>domestig</w:t>
      </w:r>
      <w:r w:rsidRPr="007429F5">
        <w:rPr>
          <w:rStyle w:val="eop"/>
          <w:rFonts w:asciiTheme="minorHAnsi" w:hAnsiTheme="minorHAnsi" w:cstheme="minorHAnsi"/>
          <w:color w:val="000000" w:themeColor="text1"/>
          <w:szCs w:val="24"/>
        </w:rPr>
        <w:t> </w:t>
      </w:r>
    </w:p>
    <w:p w14:paraId="06A17260" w14:textId="6E25C387" w:rsidR="007429F5" w:rsidRPr="00B77CBC" w:rsidRDefault="00D15663" w:rsidP="00B77CBC">
      <w:pPr>
        <w:pStyle w:val="ListParagraph"/>
        <w:numPr>
          <w:ilvl w:val="0"/>
          <w:numId w:val="16"/>
        </w:numPr>
        <w:jc w:val="both"/>
        <w:rPr>
          <w:rFonts w:asciiTheme="minorHAnsi" w:hAnsiTheme="minorHAnsi" w:cstheme="minorHAnsi"/>
          <w:color w:val="000000" w:themeColor="text1"/>
          <w:szCs w:val="24"/>
        </w:rPr>
      </w:pPr>
      <w:r w:rsidRPr="007429F5">
        <w:rPr>
          <w:rFonts w:asciiTheme="minorHAnsi" w:hAnsiTheme="minorHAnsi" w:cstheme="minorHAnsi"/>
          <w:color w:val="000000" w:themeColor="text1"/>
          <w:szCs w:val="24"/>
        </w:rPr>
        <w:t>Gwaith atgyweirio, cynnal a chadw ac/neu gostau rhedeg busnes cyffredinol</w:t>
      </w:r>
    </w:p>
    <w:p w14:paraId="1DF33960" w14:textId="72DD2515" w:rsidR="007429F5" w:rsidRPr="00B77CBC" w:rsidRDefault="00D15663" w:rsidP="00B77CBC">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4"/>
          <w:szCs w:val="24"/>
        </w:rPr>
      </w:pPr>
      <w:r w:rsidRPr="00FC2E33">
        <w:rPr>
          <w:rFonts w:asciiTheme="minorHAnsi" w:hAnsiTheme="minorHAnsi" w:cstheme="minorHAnsi"/>
          <w:color w:val="000000" w:themeColor="text1"/>
          <w:sz w:val="24"/>
          <w:szCs w:val="24"/>
        </w:rPr>
        <w:t xml:space="preserve">Offer neu wasanaethau sydd angen eu prynu er mwyn cydymffurfio â Rheoliadau Statudol  </w:t>
      </w:r>
    </w:p>
    <w:p w14:paraId="179AD257" w14:textId="75830E14" w:rsidR="007429F5" w:rsidRPr="00B77CBC" w:rsidRDefault="007A3F0C" w:rsidP="007429F5">
      <w:pPr>
        <w:pStyle w:val="paragraph"/>
        <w:numPr>
          <w:ilvl w:val="0"/>
          <w:numId w:val="15"/>
        </w:numPr>
        <w:spacing w:before="0" w:beforeAutospacing="0" w:after="0" w:afterAutospacing="0"/>
        <w:jc w:val="both"/>
        <w:textAlignment w:val="baseline"/>
        <w:rPr>
          <w:rFonts w:asciiTheme="minorHAnsi" w:hAnsiTheme="minorHAnsi" w:cstheme="minorHAnsi"/>
          <w:color w:val="000000" w:themeColor="text1"/>
          <w:sz w:val="24"/>
          <w:szCs w:val="24"/>
        </w:rPr>
      </w:pPr>
      <w:r w:rsidRPr="00FC2E33">
        <w:rPr>
          <w:rStyle w:val="normaltextrun"/>
          <w:rFonts w:asciiTheme="minorHAnsi" w:hAnsiTheme="minorHAnsi" w:cstheme="minorHAnsi"/>
          <w:color w:val="000000" w:themeColor="text1"/>
          <w:sz w:val="24"/>
          <w:szCs w:val="24"/>
        </w:rPr>
        <w:t xml:space="preserve">TAW </w:t>
      </w:r>
      <w:r w:rsidRPr="00FC2E33">
        <w:rPr>
          <w:rStyle w:val="spellingerror"/>
          <w:rFonts w:asciiTheme="minorHAnsi" w:hAnsiTheme="minorHAnsi" w:cstheme="minorHAnsi"/>
          <w:color w:val="000000" w:themeColor="text1"/>
          <w:sz w:val="24"/>
          <w:szCs w:val="24"/>
        </w:rPr>
        <w:t>Adferadwy</w:t>
      </w:r>
    </w:p>
    <w:p w14:paraId="603D7AC6" w14:textId="4AA4E9BC" w:rsidR="007A3F0C" w:rsidRPr="00FC2E33" w:rsidRDefault="007A3F0C" w:rsidP="00FC2E33">
      <w:pPr>
        <w:pStyle w:val="paragraph"/>
        <w:numPr>
          <w:ilvl w:val="0"/>
          <w:numId w:val="15"/>
        </w:numPr>
        <w:spacing w:before="0" w:beforeAutospacing="0" w:after="0" w:afterAutospacing="0"/>
        <w:jc w:val="both"/>
        <w:textAlignment w:val="baseline"/>
        <w:rPr>
          <w:rStyle w:val="eop"/>
          <w:rFonts w:asciiTheme="minorHAnsi" w:hAnsiTheme="minorHAnsi" w:cstheme="minorHAnsi"/>
          <w:color w:val="000000" w:themeColor="text1"/>
          <w:sz w:val="24"/>
          <w:szCs w:val="24"/>
        </w:rPr>
      </w:pPr>
      <w:r w:rsidRPr="00FC2E33">
        <w:rPr>
          <w:rStyle w:val="spellingerror"/>
          <w:rFonts w:asciiTheme="minorHAnsi" w:hAnsiTheme="minorHAnsi" w:cstheme="minorHAnsi"/>
          <w:color w:val="000000" w:themeColor="text1"/>
          <w:sz w:val="24"/>
          <w:szCs w:val="24"/>
        </w:rPr>
        <w:t>Prynu</w:t>
      </w:r>
      <w:r w:rsidRPr="00FC2E33">
        <w:rPr>
          <w:rStyle w:val="normaltextrun"/>
          <w:rFonts w:asciiTheme="minorHAnsi" w:hAnsiTheme="minorHAnsi" w:cstheme="minorHAnsi"/>
          <w:color w:val="000000" w:themeColor="text1"/>
          <w:sz w:val="24"/>
          <w:szCs w:val="24"/>
        </w:rPr>
        <w:t xml:space="preserve"> </w:t>
      </w:r>
      <w:r w:rsidRPr="00FC2E33">
        <w:rPr>
          <w:rStyle w:val="spellingerror"/>
          <w:rFonts w:asciiTheme="minorHAnsi" w:hAnsiTheme="minorHAnsi" w:cstheme="minorHAnsi"/>
          <w:color w:val="000000" w:themeColor="text1"/>
          <w:sz w:val="24"/>
          <w:szCs w:val="24"/>
        </w:rPr>
        <w:t>asedau</w:t>
      </w:r>
      <w:r w:rsidRPr="00FC2E33">
        <w:rPr>
          <w:rStyle w:val="normaltextrun"/>
          <w:rFonts w:asciiTheme="minorHAnsi" w:hAnsiTheme="minorHAnsi" w:cstheme="minorHAnsi"/>
          <w:color w:val="000000" w:themeColor="text1"/>
          <w:sz w:val="24"/>
          <w:szCs w:val="24"/>
        </w:rPr>
        <w:t xml:space="preserve"> dan </w:t>
      </w:r>
      <w:r w:rsidRPr="00FC2E33">
        <w:rPr>
          <w:rStyle w:val="spellingerror"/>
          <w:rFonts w:asciiTheme="minorHAnsi" w:hAnsiTheme="minorHAnsi" w:cstheme="minorHAnsi"/>
          <w:color w:val="000000" w:themeColor="text1"/>
          <w:sz w:val="24"/>
          <w:szCs w:val="24"/>
        </w:rPr>
        <w:t>gytundebau</w:t>
      </w:r>
      <w:r w:rsidRPr="00FC2E33">
        <w:rPr>
          <w:rStyle w:val="normaltextrun"/>
          <w:rFonts w:asciiTheme="minorHAnsi" w:hAnsiTheme="minorHAnsi" w:cstheme="minorHAnsi"/>
          <w:color w:val="000000" w:themeColor="text1"/>
          <w:sz w:val="24"/>
          <w:szCs w:val="24"/>
        </w:rPr>
        <w:t xml:space="preserve"> </w:t>
      </w:r>
      <w:r w:rsidR="00D5621C" w:rsidRPr="00FC2E33">
        <w:rPr>
          <w:rStyle w:val="normaltextrun"/>
          <w:rFonts w:asciiTheme="minorHAnsi" w:hAnsiTheme="minorHAnsi" w:cstheme="minorHAnsi"/>
          <w:color w:val="000000" w:themeColor="text1"/>
          <w:sz w:val="24"/>
          <w:szCs w:val="24"/>
        </w:rPr>
        <w:t xml:space="preserve">Hurbrynu </w:t>
      </w:r>
      <w:r w:rsidRPr="00FC2E33">
        <w:rPr>
          <w:rStyle w:val="normaltextrun"/>
          <w:rFonts w:asciiTheme="minorHAnsi" w:hAnsiTheme="minorHAnsi" w:cstheme="minorHAnsi"/>
          <w:color w:val="000000" w:themeColor="text1"/>
          <w:sz w:val="24"/>
          <w:szCs w:val="24"/>
        </w:rPr>
        <w:t xml:space="preserve">(HP), </w:t>
      </w:r>
      <w:r w:rsidRPr="00FC2E33">
        <w:rPr>
          <w:rStyle w:val="spellingerror"/>
          <w:rFonts w:asciiTheme="minorHAnsi" w:hAnsiTheme="minorHAnsi" w:cstheme="minorHAnsi"/>
          <w:color w:val="000000" w:themeColor="text1"/>
          <w:sz w:val="24"/>
          <w:szCs w:val="24"/>
        </w:rPr>
        <w:t>Cytundebau</w:t>
      </w:r>
      <w:r w:rsidRPr="00FC2E33">
        <w:rPr>
          <w:rStyle w:val="normaltextrun"/>
          <w:rFonts w:asciiTheme="minorHAnsi" w:hAnsiTheme="minorHAnsi" w:cstheme="minorHAnsi"/>
          <w:color w:val="000000" w:themeColor="text1"/>
          <w:sz w:val="24"/>
          <w:szCs w:val="24"/>
        </w:rPr>
        <w:t xml:space="preserve"> </w:t>
      </w:r>
      <w:r w:rsidRPr="00FC2E33">
        <w:rPr>
          <w:rStyle w:val="spellingerror"/>
          <w:rFonts w:asciiTheme="minorHAnsi" w:hAnsiTheme="minorHAnsi" w:cstheme="minorHAnsi"/>
          <w:color w:val="000000" w:themeColor="text1"/>
          <w:sz w:val="24"/>
          <w:szCs w:val="24"/>
        </w:rPr>
        <w:t>Credyd</w:t>
      </w:r>
      <w:r w:rsidRPr="00FC2E33">
        <w:rPr>
          <w:rStyle w:val="normaltextrun"/>
          <w:rFonts w:asciiTheme="minorHAnsi" w:hAnsiTheme="minorHAnsi" w:cstheme="minorHAnsi"/>
          <w:color w:val="000000" w:themeColor="text1"/>
          <w:sz w:val="24"/>
          <w:szCs w:val="24"/>
        </w:rPr>
        <w:t xml:space="preserve"> </w:t>
      </w:r>
      <w:r w:rsidRPr="00FC2E33">
        <w:rPr>
          <w:rStyle w:val="spellingerror"/>
          <w:rFonts w:asciiTheme="minorHAnsi" w:hAnsiTheme="minorHAnsi" w:cstheme="minorHAnsi"/>
          <w:color w:val="000000" w:themeColor="text1"/>
          <w:sz w:val="24"/>
          <w:szCs w:val="24"/>
        </w:rPr>
        <w:t>Estynedig</w:t>
      </w:r>
      <w:r w:rsidRPr="00FC2E33">
        <w:rPr>
          <w:rStyle w:val="normaltextrun"/>
          <w:rFonts w:asciiTheme="minorHAnsi" w:hAnsiTheme="minorHAnsi" w:cstheme="minorHAnsi"/>
          <w:color w:val="000000" w:themeColor="text1"/>
          <w:sz w:val="24"/>
          <w:szCs w:val="24"/>
        </w:rPr>
        <w:t xml:space="preserve"> neu </w:t>
      </w:r>
      <w:r w:rsidRPr="00FC2E33">
        <w:rPr>
          <w:rStyle w:val="spellingerror"/>
          <w:rFonts w:asciiTheme="minorHAnsi" w:hAnsiTheme="minorHAnsi" w:cstheme="minorHAnsi"/>
          <w:color w:val="000000" w:themeColor="text1"/>
          <w:sz w:val="24"/>
          <w:szCs w:val="24"/>
        </w:rPr>
        <w:t>Brydles</w:t>
      </w:r>
      <w:r w:rsidRPr="00FC2E33">
        <w:rPr>
          <w:rStyle w:val="eop"/>
          <w:rFonts w:asciiTheme="minorHAnsi" w:hAnsiTheme="minorHAnsi" w:cstheme="minorHAnsi"/>
          <w:color w:val="000000" w:themeColor="text1"/>
          <w:sz w:val="24"/>
          <w:szCs w:val="24"/>
        </w:rPr>
        <w:t> </w:t>
      </w:r>
    </w:p>
    <w:p w14:paraId="5E51A6CE" w14:textId="77777777" w:rsidR="00BD5685" w:rsidRPr="00FC2E33" w:rsidRDefault="00BD568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angen i ymgeiswyr:</w:t>
      </w:r>
    </w:p>
    <w:p w14:paraId="7D7904F3" w14:textId="77777777" w:rsidR="00BD5685" w:rsidRPr="00FC2E33" w:rsidRDefault="00BD5685" w:rsidP="00FC2E33">
      <w:pPr>
        <w:pStyle w:val="ListParagraph"/>
        <w:numPr>
          <w:ilvl w:val="0"/>
          <w:numId w:val="2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Ymrwymo i egwyddorion ARFOR, trwy lofnodi cytundeb egwyddorion ar y cyd.</w:t>
      </w:r>
    </w:p>
    <w:p w14:paraId="26BFCF7F" w14:textId="77777777" w:rsidR="00BD5685" w:rsidRPr="00FC2E33" w:rsidRDefault="00BD5685" w:rsidP="00FC2E33">
      <w:pPr>
        <w:pStyle w:val="ListParagraph"/>
        <w:numPr>
          <w:ilvl w:val="0"/>
          <w:numId w:val="2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Cwblhau asesiad ieithyddol drwy gynllun Cynnig Cymraeg, Gomisiynydd y Gymraeg.</w:t>
      </w:r>
    </w:p>
    <w:p w14:paraId="2788004C" w14:textId="52D61ACA" w:rsidR="00BD5685" w:rsidRPr="00FC2E33" w:rsidRDefault="00BD5685" w:rsidP="00FC2E33">
      <w:pPr>
        <w:pStyle w:val="ListParagraph"/>
        <w:numPr>
          <w:ilvl w:val="0"/>
          <w:numId w:val="2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Ymrwymo i fynychu gweminarau penodol e.e. Sero</w:t>
      </w:r>
      <w:r w:rsidR="00007AC9" w:rsidRPr="00FC2E33">
        <w:rPr>
          <w:rFonts w:asciiTheme="minorHAnsi" w:hAnsiTheme="minorHAnsi" w:cstheme="minorHAnsi"/>
          <w:color w:val="000000" w:themeColor="text1"/>
          <w:szCs w:val="24"/>
        </w:rPr>
        <w:t xml:space="preserve"> Net</w:t>
      </w:r>
      <w:r w:rsidRPr="00FC2E33">
        <w:rPr>
          <w:rFonts w:asciiTheme="minorHAnsi" w:hAnsiTheme="minorHAnsi" w:cstheme="minorHAnsi"/>
          <w:color w:val="000000" w:themeColor="text1"/>
          <w:szCs w:val="24"/>
        </w:rPr>
        <w:t>; Dwyieith</w:t>
      </w:r>
      <w:r w:rsidR="00007AC9" w:rsidRPr="00FC2E33">
        <w:rPr>
          <w:rFonts w:asciiTheme="minorHAnsi" w:hAnsiTheme="minorHAnsi" w:cstheme="minorHAnsi"/>
          <w:color w:val="000000" w:themeColor="text1"/>
          <w:szCs w:val="24"/>
        </w:rPr>
        <w:t>r</w:t>
      </w:r>
      <w:r w:rsidRPr="00FC2E33">
        <w:rPr>
          <w:rFonts w:asciiTheme="minorHAnsi" w:hAnsiTheme="minorHAnsi" w:cstheme="minorHAnsi"/>
          <w:color w:val="000000" w:themeColor="text1"/>
          <w:szCs w:val="24"/>
        </w:rPr>
        <w:t>wydd</w:t>
      </w:r>
    </w:p>
    <w:p w14:paraId="27803030" w14:textId="77777777" w:rsidR="00BD5685" w:rsidRPr="00FC2E33" w:rsidRDefault="00BD5685" w:rsidP="00FC2E33">
      <w:pPr>
        <w:pStyle w:val="ListParagraph"/>
        <w:numPr>
          <w:ilvl w:val="0"/>
          <w:numId w:val="2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Ymrwymo i adolygu a chynyddu defnydd o’r Gymraeg.</w:t>
      </w:r>
    </w:p>
    <w:p w14:paraId="7BC56D56" w14:textId="7ACEAA78" w:rsidR="00BD5685" w:rsidRPr="00FC2E33" w:rsidRDefault="00BD5685" w:rsidP="00FC2E33">
      <w:pPr>
        <w:pStyle w:val="ListParagraph"/>
        <w:numPr>
          <w:ilvl w:val="0"/>
          <w:numId w:val="2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Ymrwymo i gynnig cyfraddau Cyflog Byw</w:t>
      </w:r>
      <w:r w:rsidR="00E25771" w:rsidRPr="00FC2E33">
        <w:rPr>
          <w:rFonts w:asciiTheme="minorHAnsi" w:hAnsiTheme="minorHAnsi" w:cstheme="minorHAnsi"/>
          <w:color w:val="000000" w:themeColor="text1"/>
          <w:szCs w:val="24"/>
        </w:rPr>
        <w:t xml:space="preserve"> </w:t>
      </w:r>
      <w:r w:rsidRPr="00FC2E33">
        <w:rPr>
          <w:rFonts w:asciiTheme="minorHAnsi" w:hAnsiTheme="minorHAnsi" w:cstheme="minorHAnsi"/>
          <w:color w:val="000000" w:themeColor="text1"/>
          <w:szCs w:val="24"/>
        </w:rPr>
        <w:t>y Sefydliad Cyflog Byw (Living Wage Foundation).</w:t>
      </w:r>
    </w:p>
    <w:p w14:paraId="07B17932" w14:textId="179526D9" w:rsidR="00052919" w:rsidRPr="00FC2E33" w:rsidRDefault="00052919" w:rsidP="00FC2E33">
      <w:pPr>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br w:type="page"/>
      </w:r>
    </w:p>
    <w:p w14:paraId="50001DC2" w14:textId="70893E9F" w:rsidR="007127BD" w:rsidRDefault="008E1D03" w:rsidP="00FC2E33">
      <w:pPr>
        <w:pStyle w:val="ListParagraph"/>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Allbynnau’r rhaglen</w:t>
      </w:r>
    </w:p>
    <w:p w14:paraId="5C345731" w14:textId="77777777" w:rsidR="004833E5" w:rsidRDefault="004833E5" w:rsidP="00FC2E33">
      <w:pPr>
        <w:pStyle w:val="ListParagraph"/>
        <w:jc w:val="both"/>
        <w:rPr>
          <w:rFonts w:asciiTheme="minorHAnsi" w:hAnsiTheme="minorHAnsi" w:cstheme="minorHAnsi"/>
          <w:b/>
          <w:bCs/>
          <w:color w:val="000000" w:themeColor="text1"/>
          <w:szCs w:val="24"/>
        </w:rPr>
      </w:pPr>
    </w:p>
    <w:p w14:paraId="11334E6D" w14:textId="5682BC93" w:rsidR="004833E5" w:rsidRPr="004833E5" w:rsidRDefault="004833E5" w:rsidP="00FC2E33">
      <w:pPr>
        <w:pStyle w:val="ListParagraph"/>
        <w:jc w:val="both"/>
        <w:rPr>
          <w:rFonts w:asciiTheme="minorHAnsi" w:hAnsiTheme="minorHAnsi" w:cstheme="minorHAnsi"/>
          <w:color w:val="000000" w:themeColor="text1"/>
          <w:szCs w:val="24"/>
        </w:rPr>
      </w:pPr>
      <w:r w:rsidRPr="004833E5">
        <w:rPr>
          <w:rFonts w:asciiTheme="minorHAnsi" w:hAnsiTheme="minorHAnsi" w:cstheme="minorHAnsi"/>
          <w:color w:val="000000" w:themeColor="text1"/>
          <w:szCs w:val="24"/>
        </w:rPr>
        <w:t>Bydd disgwyl i ymgeiswyr gyfrannu i'r allbynnau rhaglenni canlynol</w:t>
      </w:r>
    </w:p>
    <w:p w14:paraId="345C07DE" w14:textId="77777777" w:rsidR="008E1D03" w:rsidRPr="00FC2E33" w:rsidRDefault="008E1D03" w:rsidP="00FC2E33">
      <w:pPr>
        <w:pStyle w:val="ListParagraph"/>
        <w:jc w:val="both"/>
        <w:rPr>
          <w:rFonts w:asciiTheme="minorHAnsi" w:hAnsiTheme="minorHAnsi" w:cstheme="minorHAnsi"/>
          <w:color w:val="000000" w:themeColor="text1"/>
          <w:szCs w:val="24"/>
        </w:rPr>
      </w:pPr>
    </w:p>
    <w:p w14:paraId="04AB0A09" w14:textId="64273A71" w:rsidR="00BD5685" w:rsidRPr="00FC2E33" w:rsidRDefault="00BD5685" w:rsidP="00FC2E33">
      <w:pPr>
        <w:pStyle w:val="ListParagraph"/>
        <w:numPr>
          <w:ilvl w:val="0"/>
          <w:numId w:val="25"/>
        </w:numPr>
        <w:jc w:val="both"/>
        <w:rPr>
          <w:rFonts w:asciiTheme="minorHAnsi" w:hAnsiTheme="minorHAnsi" w:cstheme="minorHAnsi"/>
          <w:color w:val="000000" w:themeColor="text1"/>
          <w:szCs w:val="24"/>
        </w:rPr>
      </w:pPr>
      <w:bookmarkStart w:id="1" w:name="_Hlk129188066"/>
      <w:r w:rsidRPr="00FC2E33">
        <w:rPr>
          <w:rFonts w:asciiTheme="minorHAnsi" w:hAnsiTheme="minorHAnsi" w:cstheme="minorHAnsi"/>
          <w:color w:val="000000" w:themeColor="text1"/>
          <w:szCs w:val="24"/>
        </w:rPr>
        <w:t>Mentrau newydd yn derbyn cefnogaeth</w:t>
      </w:r>
      <w:r w:rsidRPr="00FC2E33">
        <w:rPr>
          <w:rFonts w:asciiTheme="minorHAnsi" w:hAnsiTheme="minorHAnsi" w:cstheme="minorHAnsi"/>
          <w:color w:val="000000" w:themeColor="text1"/>
          <w:szCs w:val="24"/>
        </w:rPr>
        <w:tab/>
      </w:r>
      <w:r w:rsidRPr="00FC2E33">
        <w:rPr>
          <w:rFonts w:asciiTheme="minorHAnsi" w:hAnsiTheme="minorHAnsi" w:cstheme="minorHAnsi"/>
          <w:color w:val="000000" w:themeColor="text1"/>
          <w:szCs w:val="24"/>
        </w:rPr>
        <w:tab/>
      </w:r>
      <w:r w:rsidRPr="00FC2E33">
        <w:rPr>
          <w:rFonts w:asciiTheme="minorHAnsi" w:hAnsiTheme="minorHAnsi" w:cstheme="minorHAnsi"/>
          <w:color w:val="000000" w:themeColor="text1"/>
          <w:szCs w:val="24"/>
        </w:rPr>
        <w:tab/>
      </w:r>
      <w:r w:rsidRPr="00FC2E33">
        <w:rPr>
          <w:rFonts w:asciiTheme="minorHAnsi" w:hAnsiTheme="minorHAnsi" w:cstheme="minorHAnsi"/>
          <w:color w:val="000000" w:themeColor="text1"/>
          <w:szCs w:val="24"/>
        </w:rPr>
        <w:tab/>
        <w:t xml:space="preserve">          </w:t>
      </w:r>
      <w:r w:rsidR="00A524FC" w:rsidRPr="00FC2E33">
        <w:rPr>
          <w:rFonts w:asciiTheme="minorHAnsi" w:hAnsiTheme="minorHAnsi" w:cstheme="minorHAnsi"/>
          <w:color w:val="000000" w:themeColor="text1"/>
          <w:szCs w:val="24"/>
        </w:rPr>
        <w:tab/>
      </w:r>
      <w:r w:rsidR="00A524FC" w:rsidRPr="00FC2E33">
        <w:rPr>
          <w:rFonts w:asciiTheme="minorHAnsi" w:hAnsiTheme="minorHAnsi" w:cstheme="minorHAnsi"/>
          <w:color w:val="000000" w:themeColor="text1"/>
          <w:szCs w:val="24"/>
        </w:rPr>
        <w:tab/>
      </w:r>
    </w:p>
    <w:p w14:paraId="30AC9D23" w14:textId="4FF9F21E"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Mentrau presennol yn derbyn cefnogaeth </w:t>
      </w:r>
      <w:r w:rsidRPr="00FC2E33">
        <w:rPr>
          <w:rFonts w:asciiTheme="minorHAnsi" w:hAnsiTheme="minorHAnsi" w:cstheme="minorHAnsi"/>
          <w:color w:val="000000" w:themeColor="text1"/>
          <w:szCs w:val="24"/>
        </w:rPr>
        <w:tab/>
      </w:r>
    </w:p>
    <w:p w14:paraId="69152573" w14:textId="42CA4669"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Buddsoddiad wedi ei ennyn</w:t>
      </w:r>
      <w:r w:rsidRPr="00FC2E33">
        <w:rPr>
          <w:rFonts w:asciiTheme="minorHAnsi" w:hAnsiTheme="minorHAnsi" w:cstheme="minorHAnsi"/>
          <w:color w:val="000000" w:themeColor="text1"/>
          <w:szCs w:val="24"/>
        </w:rPr>
        <w:tab/>
      </w:r>
    </w:p>
    <w:p w14:paraId="6B4A8F88" w14:textId="64FBF7FE"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Cynnyrch / gwasanaeth newydd wedi sicrhau</w:t>
      </w:r>
      <w:r w:rsidRPr="00FC2E33">
        <w:rPr>
          <w:rFonts w:asciiTheme="minorHAnsi" w:hAnsiTheme="minorHAnsi" w:cstheme="minorHAnsi"/>
          <w:color w:val="000000" w:themeColor="text1"/>
          <w:szCs w:val="24"/>
        </w:rPr>
        <w:tab/>
      </w:r>
    </w:p>
    <w:p w14:paraId="26713DAF" w14:textId="3165C0E9"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Swyddi wedi eu creu</w:t>
      </w:r>
      <w:r w:rsidRPr="00FC2E33">
        <w:rPr>
          <w:rFonts w:asciiTheme="minorHAnsi" w:hAnsiTheme="minorHAnsi" w:cstheme="minorHAnsi"/>
          <w:color w:val="000000" w:themeColor="text1"/>
          <w:szCs w:val="24"/>
        </w:rPr>
        <w:tab/>
      </w:r>
    </w:p>
    <w:p w14:paraId="61581DFE" w14:textId="3F7D0DD3"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Swyddi wedi eu diogelu</w:t>
      </w:r>
      <w:r w:rsidRPr="00FC2E33">
        <w:rPr>
          <w:rFonts w:asciiTheme="minorHAnsi" w:hAnsiTheme="minorHAnsi" w:cstheme="minorHAnsi"/>
          <w:color w:val="000000" w:themeColor="text1"/>
          <w:szCs w:val="24"/>
        </w:rPr>
        <w:tab/>
      </w:r>
    </w:p>
    <w:p w14:paraId="0C8374B0" w14:textId="3B882C0F" w:rsidR="00BD5685" w:rsidRPr="00FC2E33" w:rsidRDefault="00BD5685" w:rsidP="00FC2E33">
      <w:pPr>
        <w:pStyle w:val="ListParagraph"/>
        <w:numPr>
          <w:ilvl w:val="0"/>
          <w:numId w:val="25"/>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Cyfranogwyr i fentrau cymdeithasol</w:t>
      </w:r>
      <w:r w:rsidRPr="00FC2E33">
        <w:rPr>
          <w:rFonts w:asciiTheme="minorHAnsi" w:hAnsiTheme="minorHAnsi" w:cstheme="minorHAnsi"/>
          <w:color w:val="000000" w:themeColor="text1"/>
          <w:szCs w:val="24"/>
        </w:rPr>
        <w:tab/>
      </w:r>
    </w:p>
    <w:p w14:paraId="2A204E7E" w14:textId="656EBDCB" w:rsidR="00BD5685" w:rsidRPr="00FC2E33" w:rsidRDefault="00BD5685" w:rsidP="00FC2E33">
      <w:pPr>
        <w:pStyle w:val="ListParagraph"/>
        <w:numPr>
          <w:ilvl w:val="0"/>
          <w:numId w:val="25"/>
        </w:numPr>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Datblygu Gofodau Cymraeg sy’n cynnig amgylchedd naturiol i bobl weithio a chymdeithasu drwy gyfrwng y</w:t>
      </w:r>
      <w:r w:rsidR="002E65EB" w:rsidRPr="00FC2E33">
        <w:rPr>
          <w:rFonts w:asciiTheme="minorHAnsi" w:hAnsiTheme="minorHAnsi" w:cstheme="minorHAnsi"/>
          <w:color w:val="000000" w:themeColor="text1"/>
          <w:szCs w:val="24"/>
        </w:rPr>
        <w:t xml:space="preserve"> </w:t>
      </w:r>
      <w:r w:rsidRPr="00FC2E33">
        <w:rPr>
          <w:rFonts w:asciiTheme="minorHAnsi" w:hAnsiTheme="minorHAnsi" w:cstheme="minorHAnsi"/>
          <w:color w:val="000000" w:themeColor="text1"/>
          <w:szCs w:val="24"/>
        </w:rPr>
        <w:t>Gymraeg.</w:t>
      </w:r>
    </w:p>
    <w:p w14:paraId="34700759" w14:textId="77777777" w:rsidR="00BD5685" w:rsidRPr="00FC2E33" w:rsidRDefault="00BD5685" w:rsidP="00FC2E33">
      <w:pPr>
        <w:pStyle w:val="ListParagraph"/>
        <w:numPr>
          <w:ilvl w:val="0"/>
          <w:numId w:val="25"/>
        </w:numPr>
        <w:tabs>
          <w:tab w:val="right" w:pos="8976"/>
        </w:tabs>
        <w:spacing w:before="120"/>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Creu cyfleoedd i’r Gymraeg ffynnu, e.e. </w:t>
      </w:r>
    </w:p>
    <w:p w14:paraId="48D6B76D" w14:textId="77777777" w:rsidR="00BD5685" w:rsidRPr="00FC2E33" w:rsidRDefault="00BD5685" w:rsidP="00FC2E33">
      <w:pPr>
        <w:pStyle w:val="ListParagraph"/>
        <w:numPr>
          <w:ilvl w:val="1"/>
          <w:numId w:val="25"/>
        </w:numPr>
        <w:tabs>
          <w:tab w:val="right" w:pos="8976"/>
        </w:tabs>
        <w:spacing w:before="120"/>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trwy greu swyddi i siaradwyr Cymraeg, </w:t>
      </w:r>
    </w:p>
    <w:p w14:paraId="70479F1F" w14:textId="77777777" w:rsidR="00BD5685" w:rsidRPr="00FC2E33" w:rsidRDefault="00BD5685" w:rsidP="00FC2E33">
      <w:pPr>
        <w:pStyle w:val="ListParagraph"/>
        <w:numPr>
          <w:ilvl w:val="1"/>
          <w:numId w:val="25"/>
        </w:numPr>
        <w:tabs>
          <w:tab w:val="right" w:pos="8976"/>
        </w:tabs>
        <w:spacing w:before="120"/>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cynnig gwersi Cymraeg i staff, </w:t>
      </w:r>
    </w:p>
    <w:p w14:paraId="06B04FE4" w14:textId="77777777" w:rsidR="00BD5685" w:rsidRPr="00FC2E33" w:rsidRDefault="00BD5685" w:rsidP="00FC2E33">
      <w:pPr>
        <w:pStyle w:val="ListParagraph"/>
        <w:numPr>
          <w:ilvl w:val="1"/>
          <w:numId w:val="25"/>
        </w:numPr>
        <w:tabs>
          <w:tab w:val="right" w:pos="8976"/>
        </w:tabs>
        <w:spacing w:before="120"/>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cynyddu’r gwasanaethau a gaiff eu cynnig trwy gyfrwng y Gymraeg, </w:t>
      </w:r>
    </w:p>
    <w:p w14:paraId="34F59966" w14:textId="77777777" w:rsidR="00BD5685" w:rsidRPr="00FC2E33" w:rsidRDefault="00BD5685" w:rsidP="00FC2E33">
      <w:pPr>
        <w:pStyle w:val="ListParagraph"/>
        <w:numPr>
          <w:ilvl w:val="1"/>
          <w:numId w:val="25"/>
        </w:numPr>
        <w:tabs>
          <w:tab w:val="right" w:pos="8976"/>
        </w:tabs>
        <w:spacing w:before="120"/>
        <w:contextualSpacing w:val="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cynyddu’r defnydd gweledol o’r Gymraeg neu ddatblygu brand newydd lle mae’r Gymraeg yn gyfartal neu’n fwy amlwg na’r Saesneg.</w:t>
      </w:r>
    </w:p>
    <w:bookmarkEnd w:id="1"/>
    <w:p w14:paraId="2BD0E54F" w14:textId="4B562C32" w:rsidR="00BD5685" w:rsidRPr="00FC2E33" w:rsidRDefault="00BD5685" w:rsidP="00FC2E33">
      <w:pPr>
        <w:jc w:val="both"/>
        <w:rPr>
          <w:rFonts w:asciiTheme="minorHAnsi" w:hAnsiTheme="minorHAnsi" w:cstheme="minorHAnsi"/>
          <w:i/>
          <w:color w:val="000000" w:themeColor="text1"/>
          <w:szCs w:val="24"/>
        </w:rPr>
      </w:pPr>
      <w:r w:rsidRPr="00FC2E33">
        <w:rPr>
          <w:rFonts w:asciiTheme="minorHAnsi" w:hAnsiTheme="minorHAnsi" w:cstheme="minorHAnsi"/>
          <w:i/>
          <w:color w:val="000000" w:themeColor="text1"/>
          <w:szCs w:val="24"/>
        </w:rPr>
        <w:t>Canlyniadau (tymor canolig)</w:t>
      </w:r>
    </w:p>
    <w:p w14:paraId="07F9D807" w14:textId="5B373282"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Mentrau yn cyfarch anghenion trigolion a c</w:t>
      </w:r>
      <w:r w:rsidR="00E25771" w:rsidRPr="00FC2E33">
        <w:rPr>
          <w:rFonts w:asciiTheme="minorHAnsi" w:hAnsiTheme="minorHAnsi" w:cstheme="minorHAnsi"/>
          <w:color w:val="000000" w:themeColor="text1"/>
          <w:szCs w:val="24"/>
        </w:rPr>
        <w:t>h</w:t>
      </w:r>
      <w:r w:rsidRPr="00FC2E33">
        <w:rPr>
          <w:rFonts w:asciiTheme="minorHAnsi" w:hAnsiTheme="minorHAnsi" w:cstheme="minorHAnsi"/>
          <w:color w:val="000000" w:themeColor="text1"/>
          <w:szCs w:val="24"/>
        </w:rPr>
        <w:t>ymunedau</w:t>
      </w:r>
    </w:p>
    <w:p w14:paraId="16E12D3B" w14:textId="77777777"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Mentrau wedi eu gwreiddio o fewn eu cymunedau</w:t>
      </w:r>
    </w:p>
    <w:p w14:paraId="5790FC1C" w14:textId="77777777"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Cadw cyfoeth o fewn cymunedau</w:t>
      </w:r>
    </w:p>
    <w:p w14:paraId="7024A98B" w14:textId="77777777"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Cynyddu defnydd o’r Gymraeg mewn cymunedau </w:t>
      </w:r>
    </w:p>
    <w:p w14:paraId="49891E80" w14:textId="6B8C523B"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Sicrhau ffyniant a c</w:t>
      </w:r>
      <w:r w:rsidR="00E25771" w:rsidRPr="00FC2E33">
        <w:rPr>
          <w:rFonts w:asciiTheme="minorHAnsi" w:hAnsiTheme="minorHAnsi" w:cstheme="minorHAnsi"/>
          <w:color w:val="000000" w:themeColor="text1"/>
          <w:szCs w:val="24"/>
        </w:rPr>
        <w:t>h</w:t>
      </w:r>
      <w:r w:rsidRPr="00FC2E33">
        <w:rPr>
          <w:rFonts w:asciiTheme="minorHAnsi" w:hAnsiTheme="minorHAnsi" w:cstheme="minorHAnsi"/>
          <w:color w:val="000000" w:themeColor="text1"/>
          <w:szCs w:val="24"/>
        </w:rPr>
        <w:t>ynal</w:t>
      </w:r>
      <w:r w:rsidR="00E25771" w:rsidRPr="00FC2E33">
        <w:rPr>
          <w:rFonts w:asciiTheme="minorHAnsi" w:hAnsiTheme="minorHAnsi" w:cstheme="minorHAnsi"/>
          <w:color w:val="000000" w:themeColor="text1"/>
          <w:szCs w:val="24"/>
        </w:rPr>
        <w:t>i</w:t>
      </w:r>
      <w:r w:rsidRPr="00FC2E33">
        <w:rPr>
          <w:rFonts w:asciiTheme="minorHAnsi" w:hAnsiTheme="minorHAnsi" w:cstheme="minorHAnsi"/>
          <w:color w:val="000000" w:themeColor="text1"/>
          <w:szCs w:val="24"/>
        </w:rPr>
        <w:t>adwye</w:t>
      </w:r>
      <w:r w:rsidR="00E25771" w:rsidRPr="00FC2E33">
        <w:rPr>
          <w:rFonts w:asciiTheme="minorHAnsi" w:hAnsiTheme="minorHAnsi" w:cstheme="minorHAnsi"/>
          <w:color w:val="000000" w:themeColor="text1"/>
          <w:szCs w:val="24"/>
        </w:rPr>
        <w:t>dd</w:t>
      </w:r>
      <w:r w:rsidRPr="00FC2E33">
        <w:rPr>
          <w:rFonts w:asciiTheme="minorHAnsi" w:hAnsiTheme="minorHAnsi" w:cstheme="minorHAnsi"/>
          <w:color w:val="000000" w:themeColor="text1"/>
          <w:szCs w:val="24"/>
        </w:rPr>
        <w:t xml:space="preserve"> ein Cymunedau Cymraeg</w:t>
      </w:r>
    </w:p>
    <w:p w14:paraId="2C63E8A5" w14:textId="77777777" w:rsidR="00BD5685" w:rsidRPr="00FC2E33" w:rsidRDefault="00BD5685" w:rsidP="00FC2E33">
      <w:pPr>
        <w:pStyle w:val="ListParagraph"/>
        <w:numPr>
          <w:ilvl w:val="0"/>
          <w:numId w:val="26"/>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Cynnydd yn ansawdd swyddi o fewn mentrau</w:t>
      </w:r>
    </w:p>
    <w:p w14:paraId="0FE0DB1C" w14:textId="013B9414" w:rsidR="00BD5685" w:rsidRPr="00FC2E33" w:rsidRDefault="00BD5685" w:rsidP="00FC2E33">
      <w:pPr>
        <w:jc w:val="both"/>
        <w:rPr>
          <w:rFonts w:asciiTheme="minorHAnsi" w:hAnsiTheme="minorHAnsi" w:cstheme="minorHAnsi"/>
          <w:i/>
          <w:color w:val="000000" w:themeColor="text1"/>
          <w:szCs w:val="24"/>
        </w:rPr>
      </w:pPr>
      <w:r w:rsidRPr="00FC2E33">
        <w:rPr>
          <w:rFonts w:asciiTheme="minorHAnsi" w:hAnsiTheme="minorHAnsi" w:cstheme="minorHAnsi"/>
          <w:i/>
          <w:color w:val="000000" w:themeColor="text1"/>
          <w:szCs w:val="24"/>
        </w:rPr>
        <w:t>Effeithiau (hirdymor)</w:t>
      </w:r>
    </w:p>
    <w:p w14:paraId="40427A7E" w14:textId="77777777"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Lleihau’r bwlch cyfoeth </w:t>
      </w:r>
    </w:p>
    <w:p w14:paraId="51620BE3" w14:textId="77777777"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Seiliau economaidd mwy amrywiol</w:t>
      </w:r>
    </w:p>
    <w:p w14:paraId="396EF4AF" w14:textId="77777777"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Economi mwy cylchol</w:t>
      </w:r>
    </w:p>
    <w:p w14:paraId="70ADA2A8" w14:textId="65AC7371"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Cynnydd y</w:t>
      </w:r>
      <w:r w:rsidR="00E25771" w:rsidRPr="00FC2E33">
        <w:rPr>
          <w:rFonts w:asciiTheme="minorHAnsi" w:hAnsiTheme="minorHAnsi" w:cstheme="minorHAnsi"/>
          <w:color w:val="000000" w:themeColor="text1"/>
          <w:szCs w:val="24"/>
        </w:rPr>
        <w:t>m m</w:t>
      </w:r>
      <w:r w:rsidRPr="00FC2E33">
        <w:rPr>
          <w:rFonts w:asciiTheme="minorHAnsi" w:hAnsiTheme="minorHAnsi" w:cstheme="minorHAnsi"/>
          <w:color w:val="000000" w:themeColor="text1"/>
          <w:szCs w:val="24"/>
        </w:rPr>
        <w:t xml:space="preserve">ywiogrwydd cymunedau </w:t>
      </w:r>
    </w:p>
    <w:p w14:paraId="5045F301" w14:textId="06F630DC"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Gwytnwch a c</w:t>
      </w:r>
      <w:r w:rsidR="00E25771" w:rsidRPr="00FC2E33">
        <w:rPr>
          <w:rFonts w:asciiTheme="minorHAnsi" w:hAnsiTheme="minorHAnsi" w:cstheme="minorHAnsi"/>
          <w:color w:val="000000" w:themeColor="text1"/>
          <w:szCs w:val="24"/>
        </w:rPr>
        <w:t>h</w:t>
      </w:r>
      <w:r w:rsidRPr="00FC2E33">
        <w:rPr>
          <w:rFonts w:asciiTheme="minorHAnsi" w:hAnsiTheme="minorHAnsi" w:cstheme="minorHAnsi"/>
          <w:color w:val="000000" w:themeColor="text1"/>
          <w:szCs w:val="24"/>
        </w:rPr>
        <w:t>ynaliadwyedd cymunedau yn cynyddu</w:t>
      </w:r>
    </w:p>
    <w:p w14:paraId="26883D77" w14:textId="77777777"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Cyfradd siaradwyr Cymraeg yn sefydlogi</w:t>
      </w:r>
    </w:p>
    <w:p w14:paraId="53AAB860" w14:textId="3E8A4BAE" w:rsidR="00BD5685" w:rsidRPr="00FC2E33" w:rsidRDefault="00BD5685" w:rsidP="00FC2E33">
      <w:pPr>
        <w:pStyle w:val="ListParagraph"/>
        <w:numPr>
          <w:ilvl w:val="0"/>
          <w:numId w:val="27"/>
        </w:numPr>
        <w:tabs>
          <w:tab w:val="right" w:pos="9070"/>
        </w:tabs>
        <w:spacing w:before="120"/>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Bobl yn gallu byw, gweithio a mwynhau yn Rhanbarth ARFOR</w:t>
      </w:r>
    </w:p>
    <w:p w14:paraId="5A86229C" w14:textId="3142520E" w:rsidR="00052919" w:rsidRPr="00FC2E33" w:rsidRDefault="00052919" w:rsidP="00FC2E33">
      <w:pPr>
        <w:tabs>
          <w:tab w:val="right" w:pos="9070"/>
        </w:tabs>
        <w:spacing w:before="120"/>
        <w:jc w:val="both"/>
        <w:rPr>
          <w:rFonts w:asciiTheme="minorHAnsi" w:hAnsiTheme="minorHAnsi" w:cstheme="minorHAnsi"/>
          <w:color w:val="000000" w:themeColor="text1"/>
          <w:szCs w:val="24"/>
        </w:rPr>
      </w:pPr>
    </w:p>
    <w:p w14:paraId="5852BCA0" w14:textId="2AB9125F" w:rsidR="00052919" w:rsidRPr="00FC2E33" w:rsidRDefault="00052919" w:rsidP="00FC2E33">
      <w:pPr>
        <w:tabs>
          <w:tab w:val="right" w:pos="9070"/>
        </w:tabs>
        <w:spacing w:before="120"/>
        <w:jc w:val="both"/>
        <w:rPr>
          <w:rFonts w:asciiTheme="minorHAnsi" w:hAnsiTheme="minorHAnsi" w:cstheme="minorHAnsi"/>
          <w:color w:val="000000" w:themeColor="text1"/>
          <w:szCs w:val="24"/>
        </w:rPr>
      </w:pPr>
    </w:p>
    <w:p w14:paraId="74E6DCFE" w14:textId="5C6AFD01" w:rsidR="008E1D03" w:rsidRPr="00FC2E33" w:rsidRDefault="008E1D03" w:rsidP="00FC2E33">
      <w:pPr>
        <w:jc w:val="both"/>
        <w:rPr>
          <w:rFonts w:asciiTheme="minorHAnsi" w:hAnsiTheme="minorHAnsi" w:cstheme="minorHAnsi"/>
          <w:color w:val="000000" w:themeColor="text1"/>
          <w:szCs w:val="24"/>
        </w:rPr>
      </w:pPr>
    </w:p>
    <w:p w14:paraId="0F78E59C" w14:textId="77777777" w:rsidR="00A524FC" w:rsidRPr="00FC2E33" w:rsidRDefault="00A524FC" w:rsidP="00FC2E33">
      <w:pPr>
        <w:jc w:val="both"/>
        <w:rPr>
          <w:rFonts w:asciiTheme="minorHAnsi" w:hAnsiTheme="minorHAnsi" w:cstheme="minorHAnsi"/>
          <w:color w:val="000000" w:themeColor="text1"/>
          <w:szCs w:val="24"/>
        </w:rPr>
      </w:pPr>
    </w:p>
    <w:p w14:paraId="6DCEF0AB" w14:textId="3700B17C" w:rsidR="008E1D03" w:rsidRPr="00FC2E33" w:rsidRDefault="008E1D0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 xml:space="preserve">Sut i ymgeisio? </w:t>
      </w:r>
    </w:p>
    <w:p w14:paraId="02DE44DB" w14:textId="4782556E" w:rsidR="00A524FC" w:rsidRPr="00FC2E33" w:rsidRDefault="00A524FC"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Bydd y gronfa ar agor nes </w:t>
      </w:r>
      <w:r w:rsidR="00AF4714">
        <w:rPr>
          <w:rFonts w:asciiTheme="minorHAnsi" w:hAnsiTheme="minorHAnsi" w:cstheme="minorHAnsi"/>
          <w:color w:val="000000" w:themeColor="text1"/>
          <w:szCs w:val="24"/>
        </w:rPr>
        <w:t xml:space="preserve">Dydd Sul </w:t>
      </w:r>
      <w:r w:rsidR="008F0188">
        <w:rPr>
          <w:rFonts w:asciiTheme="minorHAnsi" w:hAnsiTheme="minorHAnsi" w:cstheme="minorHAnsi"/>
          <w:color w:val="000000" w:themeColor="text1"/>
          <w:szCs w:val="24"/>
        </w:rPr>
        <w:t xml:space="preserve">Tachwedd 24 am 11:59pm. </w:t>
      </w:r>
    </w:p>
    <w:p w14:paraId="10F98766" w14:textId="5F53A7CF" w:rsidR="00BD5685" w:rsidRPr="00FC2E33" w:rsidRDefault="00A524FC"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Bydd yn ofynnol i gyflwyno'r dogfennau canlynol gyda cheisiadau wedi'u cwblhau: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850"/>
      </w:tblGrid>
      <w:tr w:rsidR="0058210B" w:rsidRPr="00FC2E33" w14:paraId="0A637BFD" w14:textId="77777777" w:rsidTr="009503F7">
        <w:tc>
          <w:tcPr>
            <w:tcW w:w="7046" w:type="dxa"/>
            <w:shd w:val="clear" w:color="auto" w:fill="auto"/>
          </w:tcPr>
          <w:p w14:paraId="60FF0170" w14:textId="77777777"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Ffurflen Gais gyflawn</w:t>
            </w:r>
          </w:p>
        </w:tc>
        <w:tc>
          <w:tcPr>
            <w:tcW w:w="850" w:type="dxa"/>
          </w:tcPr>
          <w:p w14:paraId="31E71D80" w14:textId="77777777" w:rsidR="0058210B" w:rsidRPr="00FC2E33" w:rsidRDefault="0058210B" w:rsidP="00FC2E33">
            <w:pPr>
              <w:rPr>
                <w:rFonts w:asciiTheme="minorHAnsi" w:hAnsiTheme="minorHAnsi" w:cstheme="minorHAnsi"/>
                <w:b/>
                <w:bCs/>
                <w:color w:val="000000" w:themeColor="text1"/>
                <w:szCs w:val="24"/>
              </w:rPr>
            </w:pPr>
          </w:p>
        </w:tc>
      </w:tr>
      <w:tr w:rsidR="0058210B" w:rsidRPr="00FC2E33" w14:paraId="48683390" w14:textId="77777777" w:rsidTr="009503F7">
        <w:tc>
          <w:tcPr>
            <w:tcW w:w="7046" w:type="dxa"/>
            <w:shd w:val="clear" w:color="auto" w:fill="auto"/>
          </w:tcPr>
          <w:p w14:paraId="5ED40258" w14:textId="77777777"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Ffurflen Buddiolwyr</w:t>
            </w:r>
          </w:p>
        </w:tc>
        <w:tc>
          <w:tcPr>
            <w:tcW w:w="850" w:type="dxa"/>
          </w:tcPr>
          <w:p w14:paraId="066AC084" w14:textId="77777777" w:rsidR="0058210B" w:rsidRPr="00FC2E33" w:rsidRDefault="0058210B" w:rsidP="00FC2E33">
            <w:pPr>
              <w:rPr>
                <w:rFonts w:asciiTheme="minorHAnsi" w:hAnsiTheme="minorHAnsi" w:cstheme="minorHAnsi"/>
                <w:b/>
                <w:bCs/>
                <w:color w:val="000000" w:themeColor="text1"/>
                <w:szCs w:val="24"/>
              </w:rPr>
            </w:pPr>
          </w:p>
        </w:tc>
      </w:tr>
      <w:tr w:rsidR="0058210B" w:rsidRPr="00FC2E33" w14:paraId="6A1DBFC1" w14:textId="77777777" w:rsidTr="009503F7">
        <w:tc>
          <w:tcPr>
            <w:tcW w:w="7046" w:type="dxa"/>
            <w:shd w:val="clear" w:color="auto" w:fill="auto"/>
          </w:tcPr>
          <w:p w14:paraId="65BBFDB8" w14:textId="77777777"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Cytundeb Egwyddorion ARFOR wedi ei arwyddo</w:t>
            </w:r>
          </w:p>
        </w:tc>
        <w:tc>
          <w:tcPr>
            <w:tcW w:w="850" w:type="dxa"/>
          </w:tcPr>
          <w:p w14:paraId="78016F74" w14:textId="77777777" w:rsidR="0058210B" w:rsidRPr="00FC2E33" w:rsidRDefault="0058210B" w:rsidP="00FC2E33">
            <w:pPr>
              <w:rPr>
                <w:rFonts w:asciiTheme="minorHAnsi" w:hAnsiTheme="minorHAnsi" w:cstheme="minorHAnsi"/>
                <w:b/>
                <w:bCs/>
                <w:color w:val="000000" w:themeColor="text1"/>
                <w:szCs w:val="24"/>
              </w:rPr>
            </w:pPr>
          </w:p>
        </w:tc>
      </w:tr>
      <w:tr w:rsidR="0058210B" w:rsidRPr="00FC2E33" w14:paraId="593B3481" w14:textId="77777777" w:rsidTr="009503F7">
        <w:tc>
          <w:tcPr>
            <w:tcW w:w="7046" w:type="dxa"/>
            <w:shd w:val="clear" w:color="auto" w:fill="auto"/>
          </w:tcPr>
          <w:p w14:paraId="1F2DA29B" w14:textId="77777777"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Prawf o Asesiad Iaith Comisiynydd y Gymraeg</w:t>
            </w:r>
          </w:p>
        </w:tc>
        <w:tc>
          <w:tcPr>
            <w:tcW w:w="850" w:type="dxa"/>
          </w:tcPr>
          <w:p w14:paraId="34C3DE7D" w14:textId="77777777" w:rsidR="0058210B" w:rsidRPr="00FC2E33" w:rsidRDefault="0058210B" w:rsidP="00FC2E33">
            <w:pPr>
              <w:rPr>
                <w:rFonts w:asciiTheme="minorHAnsi" w:hAnsiTheme="minorHAnsi" w:cstheme="minorHAnsi"/>
                <w:b/>
                <w:bCs/>
                <w:color w:val="000000" w:themeColor="text1"/>
                <w:szCs w:val="24"/>
              </w:rPr>
            </w:pPr>
          </w:p>
        </w:tc>
      </w:tr>
      <w:tr w:rsidR="0058210B" w:rsidRPr="00FC2E33" w14:paraId="37CBB03B" w14:textId="77777777" w:rsidTr="009503F7">
        <w:tc>
          <w:tcPr>
            <w:tcW w:w="7046" w:type="dxa"/>
            <w:shd w:val="clear" w:color="auto" w:fill="auto"/>
          </w:tcPr>
          <w:p w14:paraId="6B5F6671" w14:textId="1F65DA0C"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Caniatâd  statudol yn cynnwys caniatâd cynllunio, rheoliadau adeiladu (os yn berthnasol)</w:t>
            </w:r>
          </w:p>
        </w:tc>
        <w:tc>
          <w:tcPr>
            <w:tcW w:w="850" w:type="dxa"/>
          </w:tcPr>
          <w:p w14:paraId="45E9DCE2" w14:textId="77777777" w:rsidR="0058210B" w:rsidRPr="00FC2E33" w:rsidRDefault="0058210B" w:rsidP="00FC2E33">
            <w:pPr>
              <w:rPr>
                <w:rFonts w:asciiTheme="minorHAnsi" w:hAnsiTheme="minorHAnsi" w:cstheme="minorHAnsi"/>
                <w:b/>
                <w:bCs/>
                <w:color w:val="000000" w:themeColor="text1"/>
                <w:szCs w:val="24"/>
              </w:rPr>
            </w:pPr>
          </w:p>
        </w:tc>
      </w:tr>
      <w:tr w:rsidR="0058210B" w:rsidRPr="00FC2E33" w14:paraId="6A3515F7" w14:textId="77777777" w:rsidTr="009503F7">
        <w:tc>
          <w:tcPr>
            <w:tcW w:w="7046" w:type="dxa"/>
            <w:shd w:val="clear" w:color="auto" w:fill="auto"/>
          </w:tcPr>
          <w:p w14:paraId="27AC082B" w14:textId="77777777" w:rsidR="0058210B" w:rsidRPr="00FC2E33" w:rsidRDefault="0058210B" w:rsidP="00FC2E33">
            <w:pPr>
              <w:tabs>
                <w:tab w:val="left" w:pos="2486"/>
              </w:tabs>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Cytundeb prydles (</w:t>
            </w:r>
            <w:r w:rsidRPr="00FC2E33">
              <w:rPr>
                <w:rFonts w:asciiTheme="minorHAnsi" w:hAnsiTheme="minorHAnsi" w:cstheme="minorHAnsi"/>
                <w:b/>
                <w:color w:val="000000" w:themeColor="text1"/>
                <w:szCs w:val="24"/>
              </w:rPr>
              <w:t>os yw'n berthnasol)</w:t>
            </w:r>
          </w:p>
        </w:tc>
        <w:tc>
          <w:tcPr>
            <w:tcW w:w="850" w:type="dxa"/>
          </w:tcPr>
          <w:p w14:paraId="0DC21890" w14:textId="77777777" w:rsidR="0058210B" w:rsidRPr="00FC2E33" w:rsidRDefault="0058210B" w:rsidP="00FC2E33">
            <w:pPr>
              <w:tabs>
                <w:tab w:val="left" w:pos="2486"/>
              </w:tabs>
              <w:rPr>
                <w:rFonts w:asciiTheme="minorHAnsi" w:hAnsiTheme="minorHAnsi" w:cstheme="minorHAnsi"/>
                <w:b/>
                <w:bCs/>
                <w:color w:val="000000" w:themeColor="text1"/>
                <w:szCs w:val="24"/>
              </w:rPr>
            </w:pPr>
          </w:p>
        </w:tc>
      </w:tr>
      <w:tr w:rsidR="0058210B" w:rsidRPr="00FC2E33" w14:paraId="20BC6DD6" w14:textId="77777777" w:rsidTr="009503F7">
        <w:tc>
          <w:tcPr>
            <w:tcW w:w="7046" w:type="dxa"/>
            <w:shd w:val="clear" w:color="auto" w:fill="auto"/>
          </w:tcPr>
          <w:p w14:paraId="2569F41D" w14:textId="77777777" w:rsidR="0058210B" w:rsidRPr="00FC2E33" w:rsidRDefault="0058210B" w:rsidP="00FC2E33">
            <w:pPr>
              <w:tabs>
                <w:tab w:val="left" w:pos="2486"/>
              </w:tabs>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Prawf o arian cyfatebol</w:t>
            </w:r>
          </w:p>
        </w:tc>
        <w:tc>
          <w:tcPr>
            <w:tcW w:w="850" w:type="dxa"/>
          </w:tcPr>
          <w:p w14:paraId="6CC6C690" w14:textId="77777777" w:rsidR="0058210B" w:rsidRPr="00FC2E33" w:rsidRDefault="0058210B" w:rsidP="00FC2E33">
            <w:pPr>
              <w:tabs>
                <w:tab w:val="left" w:pos="2486"/>
              </w:tabs>
              <w:rPr>
                <w:rFonts w:asciiTheme="minorHAnsi" w:hAnsiTheme="minorHAnsi" w:cstheme="minorHAnsi"/>
                <w:b/>
                <w:bCs/>
                <w:color w:val="000000" w:themeColor="text1"/>
                <w:szCs w:val="24"/>
              </w:rPr>
            </w:pPr>
          </w:p>
        </w:tc>
      </w:tr>
      <w:tr w:rsidR="0058210B" w:rsidRPr="00FC2E33" w14:paraId="0327D692" w14:textId="77777777" w:rsidTr="009503F7">
        <w:tc>
          <w:tcPr>
            <w:tcW w:w="7046" w:type="dxa"/>
            <w:shd w:val="clear" w:color="auto" w:fill="auto"/>
          </w:tcPr>
          <w:p w14:paraId="46C73090" w14:textId="1526D110" w:rsidR="0058210B" w:rsidRPr="00FC2E33" w:rsidRDefault="0058210B" w:rsidP="00FC2E33">
            <w:pPr>
              <w:tabs>
                <w:tab w:val="left" w:pos="2486"/>
              </w:tabs>
              <w:rPr>
                <w:rFonts w:asciiTheme="minorHAnsi" w:hAnsiTheme="minorHAnsi" w:cstheme="minorHAnsi"/>
                <w:b/>
                <w:bCs/>
                <w:color w:val="000000" w:themeColor="text1"/>
                <w:szCs w:val="24"/>
              </w:rPr>
            </w:pPr>
            <w:r w:rsidRPr="00FC2E33">
              <w:rPr>
                <w:rFonts w:asciiTheme="minorHAnsi" w:hAnsiTheme="minorHAnsi" w:cstheme="minorHAnsi"/>
                <w:b/>
                <w:color w:val="000000" w:themeColor="text1"/>
                <w:szCs w:val="24"/>
              </w:rPr>
              <w:t>Cydnabyddiaeth gwrthdaro buddiannau (os yw'n berthnasol)</w:t>
            </w:r>
          </w:p>
        </w:tc>
        <w:tc>
          <w:tcPr>
            <w:tcW w:w="850" w:type="dxa"/>
          </w:tcPr>
          <w:p w14:paraId="629EDA41" w14:textId="77777777" w:rsidR="0058210B" w:rsidRPr="00FC2E33" w:rsidRDefault="0058210B" w:rsidP="00FC2E33">
            <w:pPr>
              <w:tabs>
                <w:tab w:val="left" w:pos="2486"/>
              </w:tabs>
              <w:rPr>
                <w:rFonts w:asciiTheme="minorHAnsi" w:hAnsiTheme="minorHAnsi" w:cstheme="minorHAnsi"/>
                <w:b/>
                <w:color w:val="000000" w:themeColor="text1"/>
                <w:szCs w:val="24"/>
              </w:rPr>
            </w:pPr>
          </w:p>
        </w:tc>
      </w:tr>
      <w:tr w:rsidR="0058210B" w:rsidRPr="00FC2E33" w14:paraId="0B81A96E" w14:textId="77777777" w:rsidTr="009503F7">
        <w:tc>
          <w:tcPr>
            <w:tcW w:w="7046" w:type="dxa"/>
            <w:shd w:val="clear" w:color="auto" w:fill="auto"/>
          </w:tcPr>
          <w:p w14:paraId="7F5B7DD9" w14:textId="77777777" w:rsidR="0058210B" w:rsidRPr="00FC2E33" w:rsidRDefault="0058210B" w:rsidP="00FC2E33">
            <w:pPr>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Disgrifiad(au) swydd os yn berthnasol</w:t>
            </w:r>
          </w:p>
        </w:tc>
        <w:tc>
          <w:tcPr>
            <w:tcW w:w="850" w:type="dxa"/>
          </w:tcPr>
          <w:p w14:paraId="73F7FBBE" w14:textId="77777777" w:rsidR="0058210B" w:rsidRPr="00FC2E33" w:rsidRDefault="0058210B" w:rsidP="00FC2E33">
            <w:pPr>
              <w:rPr>
                <w:rFonts w:asciiTheme="minorHAnsi" w:hAnsiTheme="minorHAnsi" w:cstheme="minorHAnsi"/>
                <w:b/>
                <w:bCs/>
                <w:color w:val="000000" w:themeColor="text1"/>
                <w:szCs w:val="24"/>
              </w:rPr>
            </w:pPr>
          </w:p>
        </w:tc>
      </w:tr>
    </w:tbl>
    <w:p w14:paraId="70A0860A" w14:textId="38A95E6E" w:rsidR="000A1F0D" w:rsidRDefault="000A1F0D" w:rsidP="00FC2E33">
      <w:pPr>
        <w:jc w:val="both"/>
        <w:rPr>
          <w:rFonts w:asciiTheme="minorHAnsi" w:hAnsiTheme="minorHAnsi" w:cstheme="minorHAnsi"/>
          <w:b/>
          <w:bCs/>
          <w:color w:val="000000" w:themeColor="text1"/>
          <w:szCs w:val="24"/>
        </w:rPr>
      </w:pPr>
      <w:r w:rsidRPr="00FC2E33">
        <w:rPr>
          <w:rFonts w:asciiTheme="minorHAnsi" w:hAnsiTheme="minorHAnsi" w:cstheme="minorHAnsi"/>
          <w:color w:val="000000" w:themeColor="text1"/>
          <w:szCs w:val="24"/>
        </w:rPr>
        <w:t xml:space="preserve">Bydd ceisiadau’n cael eu cyflwyno i banel i’w hystyried a’u sgorio yn unol â’r wybodaeth a ddarperir yn y ffurflen gais. </w:t>
      </w:r>
      <w:r w:rsidRPr="0078636A">
        <w:rPr>
          <w:rFonts w:asciiTheme="minorHAnsi" w:hAnsiTheme="minorHAnsi" w:cstheme="minorHAnsi"/>
          <w:b/>
          <w:bCs/>
          <w:color w:val="000000" w:themeColor="text1"/>
          <w:szCs w:val="24"/>
        </w:rPr>
        <w:t>ATODIAD 1</w:t>
      </w:r>
    </w:p>
    <w:p w14:paraId="099C8A62" w14:textId="09370FA3" w:rsidR="008F0188" w:rsidRDefault="008F0188" w:rsidP="00FC2E33">
      <w:pPr>
        <w:jc w:val="both"/>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Rydym yn gobeithio medru hysbysu </w:t>
      </w:r>
      <w:r w:rsidR="00E35370">
        <w:rPr>
          <w:rFonts w:asciiTheme="minorHAnsi" w:hAnsiTheme="minorHAnsi" w:cstheme="minorHAnsi"/>
          <w:b/>
          <w:bCs/>
          <w:color w:val="000000" w:themeColor="text1"/>
          <w:szCs w:val="24"/>
        </w:rPr>
        <w:t xml:space="preserve">ceisiadau llwyddiannus erbyn canol Mis Rhagfyr ond mae hyn yn ddibynnol ar y nifer o geisiadau a dderbynwyd. </w:t>
      </w:r>
    </w:p>
    <w:p w14:paraId="10C55B8A" w14:textId="742E1AA6" w:rsidR="00E35370" w:rsidRPr="00546FB0" w:rsidRDefault="00E35370" w:rsidP="00FC2E33">
      <w:pPr>
        <w:jc w:val="both"/>
        <w:rPr>
          <w:rFonts w:asciiTheme="minorHAnsi" w:hAnsiTheme="minorHAnsi" w:cstheme="minorHAnsi"/>
          <w:color w:val="000000" w:themeColor="text1"/>
          <w:sz w:val="48"/>
          <w:szCs w:val="48"/>
        </w:rPr>
      </w:pPr>
      <w:r w:rsidRPr="00546FB0">
        <w:rPr>
          <w:rFonts w:asciiTheme="minorHAnsi" w:hAnsiTheme="minorHAnsi" w:cstheme="minorHAnsi"/>
          <w:b/>
          <w:bCs/>
          <w:color w:val="000000" w:themeColor="text1"/>
          <w:sz w:val="48"/>
          <w:szCs w:val="48"/>
        </w:rPr>
        <w:t xml:space="preserve">Peidiwch a </w:t>
      </w:r>
      <w:r w:rsidR="00546FB0" w:rsidRPr="00546FB0">
        <w:rPr>
          <w:rFonts w:asciiTheme="minorHAnsi" w:hAnsiTheme="minorHAnsi" w:cstheme="minorHAnsi"/>
          <w:b/>
          <w:bCs/>
          <w:color w:val="000000" w:themeColor="text1"/>
          <w:sz w:val="48"/>
          <w:szCs w:val="48"/>
        </w:rPr>
        <w:t xml:space="preserve">prynu unrhyw eitem cyn derbyn llythr cynnig grant. </w:t>
      </w:r>
    </w:p>
    <w:p w14:paraId="0F7258E3" w14:textId="30C8B8A2" w:rsidR="00567D45" w:rsidRPr="00FC2E33" w:rsidRDefault="00567D45" w:rsidP="00FC2E33">
      <w:pPr>
        <w:jc w:val="both"/>
        <w:rPr>
          <w:rFonts w:asciiTheme="minorHAnsi" w:hAnsiTheme="minorHAnsi" w:cstheme="minorHAnsi"/>
          <w:color w:val="000000" w:themeColor="text1"/>
          <w:szCs w:val="24"/>
        </w:rPr>
      </w:pPr>
    </w:p>
    <w:p w14:paraId="1F5FF339" w14:textId="3F02996A" w:rsidR="00567D45" w:rsidRDefault="00567D45" w:rsidP="00FC2E33">
      <w:pPr>
        <w:jc w:val="both"/>
        <w:rPr>
          <w:rFonts w:asciiTheme="minorHAnsi" w:hAnsiTheme="minorHAnsi" w:cstheme="minorHAnsi"/>
          <w:color w:val="000000" w:themeColor="text1"/>
          <w:szCs w:val="24"/>
        </w:rPr>
      </w:pPr>
    </w:p>
    <w:p w14:paraId="767B8DE4" w14:textId="77777777" w:rsidR="00E35370" w:rsidRDefault="00E35370" w:rsidP="00FC2E33">
      <w:pPr>
        <w:jc w:val="both"/>
        <w:rPr>
          <w:rFonts w:asciiTheme="minorHAnsi" w:hAnsiTheme="minorHAnsi" w:cstheme="minorHAnsi"/>
          <w:color w:val="000000" w:themeColor="text1"/>
          <w:szCs w:val="24"/>
        </w:rPr>
      </w:pPr>
    </w:p>
    <w:p w14:paraId="68748947" w14:textId="77777777" w:rsidR="00E35370" w:rsidRPr="00FC2E33" w:rsidRDefault="00E35370" w:rsidP="00FC2E33">
      <w:pPr>
        <w:jc w:val="both"/>
        <w:rPr>
          <w:rFonts w:asciiTheme="minorHAnsi" w:hAnsiTheme="minorHAnsi" w:cstheme="minorHAnsi"/>
          <w:color w:val="000000" w:themeColor="text1"/>
          <w:szCs w:val="24"/>
        </w:rPr>
      </w:pPr>
    </w:p>
    <w:p w14:paraId="49EAF25B" w14:textId="0235A542" w:rsidR="00BC2F70" w:rsidRPr="00FC2E33" w:rsidRDefault="00BC2F70"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Caffael</w:t>
      </w:r>
    </w:p>
    <w:p w14:paraId="6EFC2FDA" w14:textId="04D1D963" w:rsidR="00BC2F70" w:rsidRPr="00FC2E33" w:rsidRDefault="00BC2F70"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lastRenderedPageBreak/>
        <w:t>Wrth gaffael gwaith, nwyddau a gwasanaethau, disgwylir i ymgeiswyr gynnal y broses mewn modd sy'n sicrhau didwylledd, gwerth am arian a thegwch a rhaid iddynt ddilyn y gweithdrefnau caffael fel y'u hamlinellir yn yr adran hon.</w:t>
      </w:r>
    </w:p>
    <w:p w14:paraId="47EDE442" w14:textId="22B6D36F" w:rsidR="0078636A" w:rsidRPr="0078636A" w:rsidRDefault="00BC2F70" w:rsidP="00FC2E33">
      <w:pPr>
        <w:jc w:val="both"/>
        <w:rPr>
          <w:rFonts w:asciiTheme="minorHAnsi" w:hAnsiTheme="minorHAnsi" w:cstheme="minorHAnsi"/>
          <w:b/>
          <w:bCs/>
          <w:color w:val="000000" w:themeColor="text1"/>
          <w:szCs w:val="24"/>
        </w:rPr>
      </w:pPr>
      <w:r w:rsidRPr="00FC2E33">
        <w:rPr>
          <w:rFonts w:asciiTheme="minorHAnsi" w:hAnsiTheme="minorHAnsi" w:cstheme="minorHAnsi"/>
          <w:color w:val="000000" w:themeColor="text1"/>
          <w:szCs w:val="24"/>
        </w:rPr>
        <w:t xml:space="preserve">Bydd yr union weithdrefnau i'w dilyn yn dibynnu ar faint yr archeb neu'r contract sydd i'w osod. Mae Cyngor Sir Caerfyrddin (CSC) yn gweithredu cyfres raddedig o weithdrefnau sy'n cydnabod yr angen i ysgafnhau gofynion gweinyddol ar gyfer contractau sy'n cynnwys symiau llai. Rhaid i bob ymgeisydd gadw at y rheolau a gynhwysir yn </w:t>
      </w:r>
      <w:r w:rsidRPr="0078636A">
        <w:rPr>
          <w:rFonts w:asciiTheme="minorHAnsi" w:hAnsiTheme="minorHAnsi" w:cstheme="minorHAnsi"/>
          <w:b/>
          <w:bCs/>
          <w:color w:val="000000" w:themeColor="text1"/>
          <w:szCs w:val="24"/>
        </w:rPr>
        <w:t>Atodiad 2</w:t>
      </w:r>
    </w:p>
    <w:p w14:paraId="3E520FE4" w14:textId="639EF7F5" w:rsidR="00BC2F70" w:rsidRPr="00FC2E33" w:rsidRDefault="006655A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methu â chydymffurfio'n llawn â'r trothwyon caffael yn golygu na fydd y costau'n gymwys ar gyfer cymorth o dan y gronfa hon.</w:t>
      </w:r>
    </w:p>
    <w:p w14:paraId="649B5488" w14:textId="3606E024" w:rsidR="006655A5" w:rsidRPr="00FC2E33" w:rsidRDefault="006655A5" w:rsidP="00FC2E33">
      <w:pPr>
        <w:jc w:val="both"/>
        <w:rPr>
          <w:rFonts w:asciiTheme="minorHAnsi" w:hAnsiTheme="minorHAnsi" w:cstheme="minorHAnsi"/>
          <w:color w:val="000000" w:themeColor="text1"/>
          <w:szCs w:val="24"/>
        </w:rPr>
      </w:pPr>
    </w:p>
    <w:p w14:paraId="682BB6B3" w14:textId="5DD43BD4" w:rsidR="00B50820" w:rsidRPr="00FC2E33" w:rsidRDefault="00B50820"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Y Gymraeg</w:t>
      </w:r>
    </w:p>
    <w:p w14:paraId="3A222688" w14:textId="44B8EAB2" w:rsidR="00B50820" w:rsidRPr="00FC2E33" w:rsidRDefault="00B50820"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Rheoliadau Safonau’r Gymraeg (Rhif. 1) yn gosod gofyniad statudol ar y Cyngor i sicrhau bod y grantiau y mae’n ei dyfarnu’n cael effaith gadarnhaol ar gyfleoedd i bobl ddefnyddio’r Gymraeg, ac nad yw’n trin y Gymraeg yn llai ffafriol na’r Saesneg;</w:t>
      </w:r>
    </w:p>
    <w:p w14:paraId="1CF8BCB1" w14:textId="77777777" w:rsidR="00B50820" w:rsidRPr="00FC2E33" w:rsidRDefault="00B50820"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I fodloni’r gofynion hyn rhaid gwneud bob ymdrech i wneud y canlynol:</w:t>
      </w:r>
    </w:p>
    <w:p w14:paraId="5C343A2F" w14:textId="77777777"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Gweithredu’n ddwyieithog yn gyhoeddus, rhoi presenoldeb a statws gweledol uchel i’r Gymraeg ar bob cyfle (deunyddiau hyrwyddo, postiadau, datganiadau i’r wasg)</w:t>
      </w:r>
    </w:p>
    <w:p w14:paraId="1F816401" w14:textId="77777777"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Cyfathrebu’n ddwyieithog â’r cyhoedd (e-byst , datganiadau i’r wasg, galwadau ffôn, llythyrau)</w:t>
      </w:r>
    </w:p>
    <w:p w14:paraId="2A5BEEAA" w14:textId="77777777"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Cydweithio â phartneriaid sy’n hyrwyddo’r Gymraeg (Mentrau Iaith, Yr Urdd, Ffermwyr Ifanc, Meithrin, Cymraeg i Blant, Ysgolion Cymraeg, Cymraeg i Oedolion, capeli, corau, papurau newydd lleol, fforymau a rhwydweithiau sy'n hyrwyddo’r Gymraeg)</w:t>
      </w:r>
    </w:p>
    <w:p w14:paraId="67DF7E5C" w14:textId="77777777"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Sicrhau bod yno weithlu gyda sgiliau Cymraeg neu fod trefniadau eraill ar waith, a fydd yn galluogi gweithgarwch yn unol â’r Safonau</w:t>
      </w:r>
    </w:p>
    <w:p w14:paraId="21A56028" w14:textId="77777777"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 Darparu gwasanaethau yn bersonol neu ar-lein yn Gymraeg</w:t>
      </w:r>
    </w:p>
    <w:p w14:paraId="1CFE67DA" w14:textId="002ADBBD" w:rsidR="00B50820" w:rsidRPr="00FC2E33" w:rsidRDefault="00B50820" w:rsidP="00FC2E33">
      <w:pPr>
        <w:pStyle w:val="ListParagraph"/>
        <w:numPr>
          <w:ilvl w:val="0"/>
          <w:numId w:val="32"/>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Dangos ystyriaeth o natur ieithyddol yr ardal ddaearyddol y bwriedir ei gwasanaethu, a sut mae'r gwaith yn mynd i gael effaith gadarnhaol ar nifer y siaradwyr Cymraeg neu’r nifer sy’n defnyddio’r Gymraeg*</w:t>
      </w:r>
    </w:p>
    <w:p w14:paraId="40D18CC9" w14:textId="073C913E" w:rsidR="006655A5" w:rsidRPr="00FC2E33" w:rsidRDefault="00B50820"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*Golyga hyn fod gan yr ymgeisydd ddealltwriaeth o’r cymunedau o siaradwyr Cymraeg a allai gael eu effeithio gan y ddarpariaeth; yn gadarnhaol neu’n negyddol. Mae angen bod yn effro i bob cyfle i gynyddu gwelededd y Gymraeg a hybu defnydd pawb o’r Gymraeg; yn siaradwyr hyderus neu rhai sydd â dim ond ychydig o Gymraeg.</w:t>
      </w:r>
    </w:p>
    <w:p w14:paraId="399CB81D" w14:textId="4C50086B" w:rsidR="00B50820" w:rsidRPr="00FC2E33" w:rsidRDefault="00B50820" w:rsidP="00FC2E33">
      <w:pPr>
        <w:jc w:val="both"/>
        <w:rPr>
          <w:rFonts w:asciiTheme="minorHAnsi" w:hAnsiTheme="minorHAnsi" w:cstheme="minorHAnsi"/>
          <w:color w:val="000000" w:themeColor="text1"/>
          <w:szCs w:val="24"/>
        </w:rPr>
      </w:pPr>
    </w:p>
    <w:p w14:paraId="355FBDE6" w14:textId="7BE041B6" w:rsidR="00B50820" w:rsidRPr="00FC2E33" w:rsidRDefault="00B50820" w:rsidP="00FC2E33">
      <w:pPr>
        <w:jc w:val="both"/>
        <w:rPr>
          <w:rFonts w:asciiTheme="minorHAnsi" w:hAnsiTheme="minorHAnsi" w:cstheme="minorHAnsi"/>
          <w:color w:val="000000" w:themeColor="text1"/>
          <w:szCs w:val="24"/>
        </w:rPr>
      </w:pPr>
    </w:p>
    <w:p w14:paraId="6545D5FB" w14:textId="77777777" w:rsidR="00640DE3" w:rsidRPr="00FC2E33" w:rsidRDefault="00640DE3" w:rsidP="00FC2E33">
      <w:pPr>
        <w:jc w:val="both"/>
        <w:rPr>
          <w:rFonts w:asciiTheme="minorHAnsi" w:hAnsiTheme="minorHAnsi" w:cstheme="minorHAnsi"/>
          <w:color w:val="000000" w:themeColor="text1"/>
          <w:szCs w:val="24"/>
        </w:rPr>
      </w:pPr>
    </w:p>
    <w:p w14:paraId="12793B09" w14:textId="77777777" w:rsidR="00640DE3" w:rsidRPr="00FC2E33" w:rsidRDefault="00640DE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Amodau Cyffredinol</w:t>
      </w:r>
    </w:p>
    <w:p w14:paraId="7955407C" w14:textId="56EF29B0" w:rsidR="00640DE3"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lastRenderedPageBreak/>
        <w:t>Ni ddylid mynd i unrhyw wariant cyn i gyllid gael ei gymeradwyo gan na ellir dyfarnu'r cyllid yn ôl-weithredol.</w:t>
      </w:r>
    </w:p>
    <w:p w14:paraId="301F2479"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249BF017" w14:textId="1A9CD36B" w:rsidR="00274845"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Ar gyfer ceisiadau, mae angen y cyfrifon archwiliedig diweddaraf neu yn achos sefydliad / busnes newydd rhagolwg incwm a gwariant ar gyfer y 12 mis nesaf.</w:t>
      </w:r>
    </w:p>
    <w:p w14:paraId="52DF590E" w14:textId="77777777" w:rsidR="001C2FB6" w:rsidRPr="00FC2E33" w:rsidRDefault="001C2FB6" w:rsidP="00FC2E33">
      <w:pPr>
        <w:pStyle w:val="ListParagraph"/>
        <w:rPr>
          <w:rFonts w:asciiTheme="minorHAnsi" w:hAnsiTheme="minorHAnsi" w:cstheme="minorHAnsi"/>
          <w:color w:val="000000" w:themeColor="text1"/>
          <w:szCs w:val="24"/>
        </w:rPr>
      </w:pPr>
    </w:p>
    <w:p w14:paraId="0D6766CC" w14:textId="266A83A0" w:rsidR="001C2FB6" w:rsidRPr="00FC2E33" w:rsidRDefault="001C2FB6"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Mae eitemau a brynwyd gyda chardiau credyd yn gymwys ond bydd angen i ymgeisydd ddangos bod y swm ar y bil cerdyn credyd wedi ei dalu'n llawn cyn hawlio grant</w:t>
      </w:r>
    </w:p>
    <w:p w14:paraId="53774FFD" w14:textId="77777777" w:rsidR="00274845" w:rsidRPr="00FC2E33" w:rsidRDefault="00274845" w:rsidP="00FC2E33">
      <w:pPr>
        <w:pStyle w:val="ListParagraph"/>
        <w:rPr>
          <w:rFonts w:asciiTheme="minorHAnsi" w:hAnsiTheme="minorHAnsi" w:cstheme="minorHAnsi"/>
          <w:color w:val="000000" w:themeColor="text1"/>
          <w:szCs w:val="24"/>
        </w:rPr>
      </w:pPr>
    </w:p>
    <w:p w14:paraId="75C9A2CC" w14:textId="77777777" w:rsidR="00274845" w:rsidRPr="00FC2E33" w:rsidRDefault="00274845" w:rsidP="00FC2E33">
      <w:pPr>
        <w:pStyle w:val="ListParagraph"/>
        <w:jc w:val="both"/>
        <w:rPr>
          <w:rFonts w:asciiTheme="minorHAnsi" w:hAnsiTheme="minorHAnsi" w:cstheme="minorHAnsi"/>
          <w:color w:val="000000" w:themeColor="text1"/>
          <w:szCs w:val="24"/>
        </w:rPr>
      </w:pPr>
    </w:p>
    <w:p w14:paraId="3A964F8D" w14:textId="15928557" w:rsidR="00F604C6"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Ni fydd unrhyw bryniant gydag ARIAN PAROD yn cael eu hystyried ar gyfer cyllid.</w:t>
      </w:r>
    </w:p>
    <w:p w14:paraId="31122383"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2883278F" w14:textId="3B51E874" w:rsidR="00F604C6"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Rhaid i'r ymgeisydd dderbyn telerau ac amodau'r grant trwy lofnodi'r Hysbysiad o Gymeradwyaeth a Thelerau ac Amodau a’i ddychwelyd cyn pen 14 diwrnod o ddyddiad derbyn y cynnig. Rhaid gofyn am unrhyw amrywiad i'r Telerau ac Amodau a nodir yn y Llythyr Cymeradwyo a chytuno arno.</w:t>
      </w:r>
    </w:p>
    <w:p w14:paraId="504F8447"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6FD5EADC" w14:textId="56C27A77" w:rsidR="00F604C6"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yw'n berthnasol, ni ddylid cyflwyno ceisiadau nes bod yr holl gydsyniadau statudol gofynnol (e.e. Caniatâd Cynllunio, Caniatâd Adeilad Rhestredig, Cymeradwyaeth Rheoliadau Adeiladu, Asiantaeth yr Amgylchedd) wedi'u sicrhau'n llawn.</w:t>
      </w:r>
    </w:p>
    <w:p w14:paraId="7DE0FCDF"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3F52837E" w14:textId="078B1A2D" w:rsidR="008C4C6E"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Wrth gaffael gwaith, nwyddau a gwasanaethau, disgwylir i ymgeiswyr gynnal y broses mewn modd sy'n sicrhau didwylledd, gwerth am arian a thegwch a rhaid iddynt ddilyn y gweithdrefnau caffael a amlinellir ar ddiwedd y canllawiau. Mae canllawiau llawn mewn perthynas â'r ymarfer caffael y mae'n ofynnol i ymgeiswyr ei wneud i'w gweld yn </w:t>
      </w:r>
      <w:r w:rsidRPr="00FC2E33">
        <w:rPr>
          <w:rFonts w:asciiTheme="minorHAnsi" w:hAnsiTheme="minorHAnsi" w:cstheme="minorHAnsi"/>
          <w:b/>
          <w:bCs/>
          <w:color w:val="000000" w:themeColor="text1"/>
          <w:szCs w:val="24"/>
        </w:rPr>
        <w:t>ATODIAD 2</w:t>
      </w:r>
      <w:r w:rsidRPr="00FC2E33">
        <w:rPr>
          <w:rFonts w:asciiTheme="minorHAnsi" w:hAnsiTheme="minorHAnsi" w:cstheme="minorHAnsi"/>
          <w:color w:val="000000" w:themeColor="text1"/>
          <w:szCs w:val="24"/>
        </w:rPr>
        <w:t xml:space="preserve"> . Gall methu â gwneud hynny olygu bod y gwariant yn anghymwys. Mae ymgeiswyr yn gyfrifol am sicrhau eu bod yn cadw at y rheolau caffael hyn.</w:t>
      </w:r>
    </w:p>
    <w:p w14:paraId="7E77D8BB"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75F800FE" w14:textId="77777777" w:rsidR="008C4C6E"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byddwch yn llwyddiannus yn eich cais, mae Cyngor Sir Caerfyrddin</w:t>
      </w:r>
      <w:r w:rsidR="008C4C6E" w:rsidRPr="00FC2E33">
        <w:rPr>
          <w:rFonts w:asciiTheme="minorHAnsi" w:hAnsiTheme="minorHAnsi" w:cstheme="minorHAnsi"/>
          <w:color w:val="000000" w:themeColor="text1"/>
          <w:szCs w:val="24"/>
        </w:rPr>
        <w:t>, Cyngor Sir Gwynedd ( fel arweinydd y rhaglen) a Llwyodraeth Cymru</w:t>
      </w:r>
      <w:r w:rsidRPr="00FC2E33">
        <w:rPr>
          <w:rFonts w:asciiTheme="minorHAnsi" w:hAnsiTheme="minorHAnsi" w:cstheme="minorHAnsi"/>
          <w:color w:val="000000" w:themeColor="text1"/>
          <w:szCs w:val="24"/>
        </w:rPr>
        <w:t xml:space="preserve"> yn cadw'r hawl i gyhoeddi enw eich cwmni/sefydliad, swm y cyllid a ddyfarnwyd i chi a chrynodeb o'ch prosiect .</w:t>
      </w:r>
    </w:p>
    <w:p w14:paraId="35C8AE0C" w14:textId="61FBB727" w:rsidR="008C4C6E"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Rhaid i ymgeiswyr llwyddiannus ddangos cefnogaeth gan Gyngor Sir Caerfyrddin a </w:t>
      </w:r>
      <w:r w:rsidR="008C4C6E" w:rsidRPr="00FC2E33">
        <w:rPr>
          <w:rFonts w:asciiTheme="minorHAnsi" w:hAnsiTheme="minorHAnsi" w:cstheme="minorHAnsi"/>
          <w:color w:val="000000" w:themeColor="text1"/>
          <w:szCs w:val="24"/>
        </w:rPr>
        <w:t>Llywodraeth Cymru</w:t>
      </w:r>
      <w:r w:rsidRPr="00FC2E33">
        <w:rPr>
          <w:rFonts w:asciiTheme="minorHAnsi" w:hAnsiTheme="minorHAnsi" w:cstheme="minorHAnsi"/>
          <w:color w:val="000000" w:themeColor="text1"/>
          <w:szCs w:val="24"/>
        </w:rPr>
        <w:t xml:space="preserve"> Mae hyn yn cynnwys unrhyw gyhoeddusrwydd gan gynnwys datganiadau i'r wasg mewn perthynas â'r prosiect a ariennir.</w:t>
      </w:r>
    </w:p>
    <w:p w14:paraId="10AE3DF2"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7AFE3A51" w14:textId="21DBF887" w:rsidR="008C4C6E"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yn ofynnol i bob ymgeisydd gwblhau adroddiadau cynnydd yn brydlon yn ogystal ag adroddiad diwedd prosiect.</w:t>
      </w:r>
    </w:p>
    <w:p w14:paraId="0EDA264B" w14:textId="77777777" w:rsidR="008C4C6E" w:rsidRPr="00FC2E33" w:rsidRDefault="008C4C6E" w:rsidP="00FC2E33">
      <w:pPr>
        <w:pStyle w:val="ListParagraph"/>
        <w:jc w:val="both"/>
        <w:rPr>
          <w:rFonts w:asciiTheme="minorHAnsi" w:hAnsiTheme="minorHAnsi" w:cstheme="minorHAnsi"/>
          <w:color w:val="000000" w:themeColor="text1"/>
          <w:szCs w:val="24"/>
        </w:rPr>
      </w:pPr>
    </w:p>
    <w:p w14:paraId="299EF365" w14:textId="49BCE263" w:rsidR="00640DE3" w:rsidRPr="00FC2E33" w:rsidRDefault="00640DE3"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xml:space="preserve"> Bydd angen sicrhau bod yr holl ddogfennau cyhoeddusrwydd yn ddwyieithog a dylai unrhyw gostau cyfieithu gael eu cynnwys yng nghostau cyflawni’r prosiect a'r costau ymgeisio am grant.</w:t>
      </w:r>
    </w:p>
    <w:p w14:paraId="06F9CE66" w14:textId="77777777" w:rsidR="00C51FDB" w:rsidRPr="00FC2E33" w:rsidRDefault="00C51FDB" w:rsidP="00FC2E33">
      <w:pPr>
        <w:pStyle w:val="ListParagraph"/>
        <w:rPr>
          <w:rFonts w:asciiTheme="minorHAnsi" w:hAnsiTheme="minorHAnsi" w:cstheme="minorHAnsi"/>
          <w:color w:val="000000" w:themeColor="text1"/>
          <w:szCs w:val="24"/>
        </w:rPr>
      </w:pPr>
    </w:p>
    <w:p w14:paraId="6E45CDEC" w14:textId="1C84B104" w:rsidR="00C51FDB" w:rsidRPr="00FC2E33" w:rsidRDefault="00C51FDB" w:rsidP="00FC2E33">
      <w:pPr>
        <w:pStyle w:val="ListParagraph"/>
        <w:numPr>
          <w:ilvl w:val="0"/>
          <w:numId w:val="33"/>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yw’r gwariant ar waith cymwys yn is na’r hyn a ragwelwyd yn y cynnig grant, bydd y grant yn cael ei leihau ar sail pro rata</w:t>
      </w:r>
    </w:p>
    <w:p w14:paraId="51EC3BF6" w14:textId="06102539" w:rsidR="00640DE3" w:rsidRPr="00FC2E33" w:rsidRDefault="00640DE3" w:rsidP="00FC2E33">
      <w:pPr>
        <w:jc w:val="both"/>
        <w:rPr>
          <w:rFonts w:asciiTheme="minorHAnsi" w:hAnsiTheme="minorHAnsi" w:cstheme="minorHAnsi"/>
          <w:color w:val="000000" w:themeColor="text1"/>
          <w:szCs w:val="24"/>
        </w:rPr>
      </w:pPr>
    </w:p>
    <w:p w14:paraId="6EC53723" w14:textId="74D4DE82" w:rsidR="00640DE3" w:rsidRPr="00FC2E33" w:rsidRDefault="00640DE3"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lastRenderedPageBreak/>
        <w:t>Canllawiau Talu</w:t>
      </w:r>
    </w:p>
    <w:p w14:paraId="25690B2D" w14:textId="1B15D105" w:rsidR="007762AF" w:rsidRPr="00FC2E33" w:rsidRDefault="007762AF" w:rsidP="00FC2E33">
      <w:pPr>
        <w:pStyle w:val="ListParagraph"/>
        <w:numPr>
          <w:ilvl w:val="0"/>
          <w:numId w:val="35"/>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gronfa'n gweithredu ar sail ôl-weithredol</w:t>
      </w:r>
    </w:p>
    <w:p w14:paraId="2F006DEE" w14:textId="77777777" w:rsidR="007762AF" w:rsidRPr="00FC2E33" w:rsidRDefault="007762AF" w:rsidP="00FC2E33">
      <w:pPr>
        <w:pStyle w:val="ListParagraph"/>
        <w:jc w:val="both"/>
        <w:rPr>
          <w:rFonts w:asciiTheme="minorHAnsi" w:hAnsiTheme="minorHAnsi" w:cstheme="minorHAnsi"/>
          <w:color w:val="000000" w:themeColor="text1"/>
          <w:szCs w:val="24"/>
        </w:rPr>
      </w:pPr>
    </w:p>
    <w:p w14:paraId="76B821B6" w14:textId="10F23430" w:rsidR="00E34DF9" w:rsidRPr="00FC2E33" w:rsidRDefault="00640DE3" w:rsidP="00FC2E33">
      <w:pPr>
        <w:pStyle w:val="ListParagraph"/>
        <w:numPr>
          <w:ilvl w:val="0"/>
          <w:numId w:val="3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Telir y cyllid yn uniongyrchol i gyfrif banc y sefydliad/busnes ar ôl i’r Cyngor dderbyn y cyfriflenni banc gwreiddiol sydd wedi’u hargraffu neu ar-lein ac anfonebau gwreiddiol i gadarnhau gwariant, ffurflen hawlio wedi’i chwblhau, tystiolaeth allbwn ac adroddiadau cynnydd.</w:t>
      </w:r>
    </w:p>
    <w:p w14:paraId="36C8CCA9" w14:textId="77777777" w:rsidR="00E34DF9" w:rsidRPr="00FC2E33" w:rsidRDefault="00E34DF9" w:rsidP="00FC2E33">
      <w:pPr>
        <w:pStyle w:val="ListParagraph"/>
        <w:jc w:val="both"/>
        <w:rPr>
          <w:rFonts w:asciiTheme="minorHAnsi" w:hAnsiTheme="minorHAnsi" w:cstheme="minorHAnsi"/>
          <w:color w:val="000000" w:themeColor="text1"/>
          <w:szCs w:val="24"/>
        </w:rPr>
      </w:pPr>
    </w:p>
    <w:p w14:paraId="61AF73D8" w14:textId="77777777" w:rsidR="00E34DF9" w:rsidRPr="00FC2E33" w:rsidRDefault="00640DE3" w:rsidP="00FC2E33">
      <w:pPr>
        <w:pStyle w:val="ListParagraph"/>
        <w:numPr>
          <w:ilvl w:val="0"/>
          <w:numId w:val="34"/>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Ni ellir cynnig na thalu grant os yw’r busnes neu’r ymgeisydd mewn ôl-ddyledion gydag unrhyw daliad i unrhyw un o’r awdurdodau lleol sy’n cymryd rhan yn y gwaith o weithredu’r cynllun.</w:t>
      </w:r>
    </w:p>
    <w:p w14:paraId="22FC19C2" w14:textId="77777777" w:rsidR="00E34DF9" w:rsidRPr="00FC2E33" w:rsidRDefault="00E34DF9" w:rsidP="00FC2E33">
      <w:pPr>
        <w:pStyle w:val="ListParagraph"/>
        <w:rPr>
          <w:rFonts w:asciiTheme="minorHAnsi" w:hAnsiTheme="minorHAnsi" w:cstheme="minorHAnsi"/>
          <w:color w:val="000000" w:themeColor="text1"/>
          <w:szCs w:val="24"/>
        </w:rPr>
      </w:pPr>
    </w:p>
    <w:p w14:paraId="2029B7AB" w14:textId="711F5FA1" w:rsidR="0014580C" w:rsidRPr="00FC2E33" w:rsidRDefault="0014580C" w:rsidP="00FC2E33">
      <w:pPr>
        <w:jc w:val="both"/>
        <w:rPr>
          <w:rFonts w:asciiTheme="minorHAnsi" w:hAnsiTheme="minorHAnsi" w:cstheme="minorHAnsi"/>
          <w:color w:val="000000" w:themeColor="text1"/>
          <w:szCs w:val="24"/>
        </w:rPr>
      </w:pPr>
    </w:p>
    <w:p w14:paraId="58E0204B" w14:textId="0BA76011" w:rsidR="006C1751" w:rsidRPr="00FC2E33" w:rsidRDefault="006C1751"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Prosiectau Cyfalaf</w:t>
      </w:r>
    </w:p>
    <w:p w14:paraId="2F1D30D0" w14:textId="3E796A3E" w:rsidR="00890A3A" w:rsidRPr="00FC2E33" w:rsidRDefault="00890A3A"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grant yn cael ei adennill os bydd y sefydliad yn rhoi'r gorau i fasnachu, yn adleoli neu’n gwerthu'r eiddo ymlaen o fewn 5 mlynedd i'w ddyfarn</w:t>
      </w:r>
    </w:p>
    <w:p w14:paraId="27072AD4" w14:textId="10328EFD" w:rsidR="006C1751" w:rsidRPr="00FC2E33" w:rsidRDefault="006C1751"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Ar gyfer eiddo a godwyd neu a wellwyd yn rhan o gynllun grant a weinyddwyd gan CSC, bydd yr Awdurdod yn ceisio cofrestru buddiant yn yr eiddo a ariannwyd trwy grant gyda’r Gofrestrfa Tir trwy Gyfyngiad neu Bridiant Cyfreithiol fel a ganlyn:</w:t>
      </w:r>
    </w:p>
    <w:p w14:paraId="5B9084B9" w14:textId="18C491A4" w:rsidR="006C1751" w:rsidRPr="00FC2E33" w:rsidRDefault="006C1751"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Dylid gosod cyfyngiadau gyda’r Gofrestrfa Tir ar gyfer prosiectau neu gynlluniau sy’n derbyn grantiau yn uniongyrchol gan neu drwy’r awdurdod o £25,000 a llai ar gyfer y cyfnod sy’n berthnasol i’r rhaglen ariannu y telir y grant ar ei chyfer.</w:t>
      </w:r>
    </w:p>
    <w:p w14:paraId="1532935D" w14:textId="595616C0" w:rsidR="006C1751" w:rsidRPr="00FC2E33" w:rsidRDefault="006C1751"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 Rhaid gosod Pridiant Cyfreithiol gyda’r Gofrestrfa Tir ar gyfer prosiectau neu gynlluniau sy’n derbyn grantiau o £25,001 a mwy ar gyfer y cyfnod sy’n berthnasol i’r rhaglen ariannu y telir y grant ar ei chyfer.</w:t>
      </w:r>
    </w:p>
    <w:p w14:paraId="2FD3B8E9" w14:textId="6813097B" w:rsidR="0014580C" w:rsidRPr="00FC2E33" w:rsidRDefault="006C1751"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broses hon yn rhybuddio’r Awdurdod am unrhyw newid ym mherchnogaeth yr eiddo ac unrhyw effaith bosibl ar y telerau ac amodau a bennwyd wrth ddyfarnu’r grant. Bydd y sawl sy’n derbyn y grant yn gyfrifol am gymryd camau i godi unrhyw Gyfyngiad neu Bridiant Cyfreithiol ac unrhyw gostau sydd ynghlwm â’r broses, ar ddiwedd y cyfnod.</w:t>
      </w:r>
    </w:p>
    <w:p w14:paraId="377F88E4" w14:textId="3827A60F" w:rsidR="0014580C" w:rsidRPr="00FC2E33" w:rsidRDefault="0014580C" w:rsidP="00FC2E33">
      <w:pPr>
        <w:jc w:val="both"/>
        <w:rPr>
          <w:rFonts w:asciiTheme="minorHAnsi" w:hAnsiTheme="minorHAnsi" w:cstheme="minorHAnsi"/>
          <w:color w:val="000000" w:themeColor="text1"/>
          <w:szCs w:val="24"/>
        </w:rPr>
      </w:pPr>
    </w:p>
    <w:p w14:paraId="641A6F4E" w14:textId="652CE5B7" w:rsidR="00F97975" w:rsidRPr="00FC2E33" w:rsidRDefault="00F97975" w:rsidP="00FC2E33">
      <w:pPr>
        <w:jc w:val="both"/>
        <w:rPr>
          <w:rFonts w:asciiTheme="minorHAnsi" w:hAnsiTheme="minorHAnsi" w:cstheme="minorHAnsi"/>
          <w:color w:val="000000" w:themeColor="text1"/>
          <w:szCs w:val="24"/>
        </w:rPr>
      </w:pPr>
    </w:p>
    <w:p w14:paraId="06758A48" w14:textId="77777777" w:rsidR="00F97975" w:rsidRPr="00FC2E33" w:rsidRDefault="00F97975" w:rsidP="00FC2E33">
      <w:pPr>
        <w:jc w:val="both"/>
        <w:rPr>
          <w:rFonts w:asciiTheme="minorHAnsi" w:hAnsiTheme="minorHAnsi" w:cstheme="minorHAnsi"/>
          <w:color w:val="000000" w:themeColor="text1"/>
          <w:szCs w:val="24"/>
        </w:rPr>
      </w:pPr>
    </w:p>
    <w:p w14:paraId="3BE03ED9" w14:textId="7D14B16B" w:rsidR="0014580C" w:rsidRPr="00FC2E33" w:rsidRDefault="0014580C" w:rsidP="00FC2E33">
      <w:pPr>
        <w:jc w:val="both"/>
        <w:rPr>
          <w:rFonts w:asciiTheme="minorHAnsi" w:hAnsiTheme="minorHAnsi" w:cstheme="minorHAnsi"/>
          <w:b/>
          <w:bCs/>
          <w:color w:val="000000" w:themeColor="text1"/>
          <w:szCs w:val="24"/>
        </w:rPr>
      </w:pPr>
      <w:r w:rsidRPr="00FC2E33">
        <w:rPr>
          <w:rFonts w:asciiTheme="minorHAnsi" w:hAnsiTheme="minorHAnsi" w:cstheme="minorHAnsi"/>
          <w:b/>
          <w:bCs/>
          <w:color w:val="000000" w:themeColor="text1"/>
          <w:szCs w:val="24"/>
        </w:rPr>
        <w:t>Adennill cyllid grant</w:t>
      </w:r>
    </w:p>
    <w:p w14:paraId="0AF07AB3" w14:textId="2D311550" w:rsidR="0014580C" w:rsidRPr="00FC2E33" w:rsidRDefault="0014580C"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Bydd y cyllid yn cael ei gadw'n ôl a/neu, o ran taliad sydd wedi cael ei wneud, bydd derbynnydd y grant yn ad-dalu'r cyllid naill ai'n llawn neu'n rhannol, gan gynnwys:</w:t>
      </w:r>
    </w:p>
    <w:p w14:paraId="000D5E56" w14:textId="6287BE38" w:rsidR="0014580C" w:rsidRPr="00FC2E33" w:rsidRDefault="0014580C" w:rsidP="00FC2E33">
      <w:pPr>
        <w:pStyle w:val="ListParagraph"/>
        <w:numPr>
          <w:ilvl w:val="0"/>
          <w:numId w:val="37"/>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oes gormod o gyllid wedi'i dalu</w:t>
      </w:r>
    </w:p>
    <w:p w14:paraId="4BFE409C" w14:textId="77CEEE28" w:rsidR="0014580C" w:rsidRPr="00FC2E33" w:rsidRDefault="0014580C" w:rsidP="00FC2E33">
      <w:pPr>
        <w:pStyle w:val="ListParagraph"/>
        <w:numPr>
          <w:ilvl w:val="0"/>
          <w:numId w:val="37"/>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lastRenderedPageBreak/>
        <w:t>yn ystod ei oes economaidd, os yw'r prosiect yn newid yn sylweddol a'i fod yn cael ei ddefnyddio ar gyfer dibenion gwahanol i'r rheiny a nodwyd yn y cais, neu, bod y perchennog yn newid ac nad yw Cyngor Sir Caerfyrddin yn cael ei hysbysu am hynny.</w:t>
      </w:r>
    </w:p>
    <w:p w14:paraId="600F7BB0" w14:textId="4D8D133B" w:rsidR="00F97975" w:rsidRPr="00FC2E33" w:rsidRDefault="0014580C"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Oes economaidd yw'r cyfnod hyd at bum mlynedd o ddyddiad y taliad grant terfynol a bydd angen ad-dalu'r cyllid fel a ganlyn:</w:t>
      </w:r>
    </w:p>
    <w:tbl>
      <w:tblPr>
        <w:tblStyle w:val="TableGrid"/>
        <w:tblW w:w="0" w:type="auto"/>
        <w:tblLook w:val="04A0" w:firstRow="1" w:lastRow="0" w:firstColumn="1" w:lastColumn="0" w:noHBand="0" w:noVBand="1"/>
      </w:tblPr>
      <w:tblGrid>
        <w:gridCol w:w="4508"/>
        <w:gridCol w:w="4508"/>
      </w:tblGrid>
      <w:tr w:rsidR="00F97975" w:rsidRPr="00FC2E33" w14:paraId="421B41DC" w14:textId="77777777" w:rsidTr="00F97975">
        <w:tc>
          <w:tcPr>
            <w:tcW w:w="4508" w:type="dxa"/>
          </w:tcPr>
          <w:p w14:paraId="33318BB0" w14:textId="4227E662"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 fewn 1 flwyddyn</w:t>
            </w:r>
          </w:p>
        </w:tc>
        <w:tc>
          <w:tcPr>
            <w:tcW w:w="4508" w:type="dxa"/>
          </w:tcPr>
          <w:p w14:paraId="0EC8A2D3" w14:textId="64A9B8AA"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Cyllid i'w ad-dalu'n llawn</w:t>
            </w:r>
          </w:p>
        </w:tc>
      </w:tr>
      <w:tr w:rsidR="00F97975" w:rsidRPr="00FC2E33" w14:paraId="02D4BB0D" w14:textId="77777777" w:rsidTr="00F97975">
        <w:tc>
          <w:tcPr>
            <w:tcW w:w="4508" w:type="dxa"/>
          </w:tcPr>
          <w:p w14:paraId="2ABA5A28" w14:textId="3100F017"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 fewn 2 flynedd</w:t>
            </w:r>
          </w:p>
        </w:tc>
        <w:tc>
          <w:tcPr>
            <w:tcW w:w="4508" w:type="dxa"/>
          </w:tcPr>
          <w:p w14:paraId="4A218413" w14:textId="1B3929DD"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Ad-dalu 80% o'r cyllid</w:t>
            </w:r>
          </w:p>
        </w:tc>
      </w:tr>
      <w:tr w:rsidR="00F97975" w:rsidRPr="00FC2E33" w14:paraId="5AFBEB43" w14:textId="77777777" w:rsidTr="00F97975">
        <w:tc>
          <w:tcPr>
            <w:tcW w:w="4508" w:type="dxa"/>
          </w:tcPr>
          <w:p w14:paraId="361895A6" w14:textId="6FED64C5"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 fewn 3 blynedd</w:t>
            </w:r>
          </w:p>
        </w:tc>
        <w:tc>
          <w:tcPr>
            <w:tcW w:w="4508" w:type="dxa"/>
          </w:tcPr>
          <w:p w14:paraId="6831D66C" w14:textId="07821609"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Ad-dalu 60% o'r cyllid</w:t>
            </w:r>
          </w:p>
        </w:tc>
      </w:tr>
      <w:tr w:rsidR="00F97975" w:rsidRPr="00FC2E33" w14:paraId="024348E9" w14:textId="77777777" w:rsidTr="00F97975">
        <w:tc>
          <w:tcPr>
            <w:tcW w:w="4508" w:type="dxa"/>
          </w:tcPr>
          <w:p w14:paraId="0D7D571D" w14:textId="6D4D2B6B"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 fewn 4 blynedd</w:t>
            </w:r>
          </w:p>
        </w:tc>
        <w:tc>
          <w:tcPr>
            <w:tcW w:w="4508" w:type="dxa"/>
          </w:tcPr>
          <w:p w14:paraId="1C83AAFC" w14:textId="3C289B91"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Ad-dalu 40% o'r cyllid</w:t>
            </w:r>
          </w:p>
        </w:tc>
      </w:tr>
      <w:tr w:rsidR="00F97975" w:rsidRPr="00FC2E33" w14:paraId="692E8AB4" w14:textId="77777777" w:rsidTr="00F97975">
        <w:tc>
          <w:tcPr>
            <w:tcW w:w="4508" w:type="dxa"/>
          </w:tcPr>
          <w:p w14:paraId="6A50D16F" w14:textId="28D992D9"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 fewn 5 mlynedd</w:t>
            </w:r>
          </w:p>
        </w:tc>
        <w:tc>
          <w:tcPr>
            <w:tcW w:w="4508" w:type="dxa"/>
          </w:tcPr>
          <w:p w14:paraId="397F7169" w14:textId="46B76690"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Ad-dalu 20% o'r cyllid</w:t>
            </w:r>
          </w:p>
        </w:tc>
      </w:tr>
      <w:tr w:rsidR="00F97975" w:rsidRPr="00FC2E33" w14:paraId="4C89C8D3" w14:textId="77777777" w:rsidTr="00F97975">
        <w:tc>
          <w:tcPr>
            <w:tcW w:w="4508" w:type="dxa"/>
          </w:tcPr>
          <w:p w14:paraId="398C191F" w14:textId="158AF060"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Ar ôl 5 mlynedd</w:t>
            </w:r>
          </w:p>
        </w:tc>
        <w:tc>
          <w:tcPr>
            <w:tcW w:w="4508" w:type="dxa"/>
          </w:tcPr>
          <w:p w14:paraId="4EAC8C28" w14:textId="0B481C26" w:rsidR="00F97975" w:rsidRPr="00FC2E33" w:rsidRDefault="00F97975"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Dim cyllid i'w ad-dalu</w:t>
            </w:r>
          </w:p>
        </w:tc>
      </w:tr>
    </w:tbl>
    <w:p w14:paraId="6C3570AD" w14:textId="77777777" w:rsidR="00F97975" w:rsidRPr="00FC2E33" w:rsidRDefault="00F97975" w:rsidP="00FC2E33">
      <w:pPr>
        <w:jc w:val="both"/>
        <w:rPr>
          <w:rFonts w:asciiTheme="minorHAnsi" w:hAnsiTheme="minorHAnsi" w:cstheme="minorHAnsi"/>
          <w:color w:val="000000" w:themeColor="text1"/>
          <w:szCs w:val="24"/>
        </w:rPr>
      </w:pPr>
    </w:p>
    <w:p w14:paraId="7A4E62A9" w14:textId="5A5B9BC6" w:rsidR="0014580C" w:rsidRPr="00FC2E33" w:rsidRDefault="0014580C" w:rsidP="00FC2E33">
      <w:p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Yr uchod yw'r isafswm y mae'n rhaid ei ad-dalu. Mae'n rhaid ad-dalu'r grant yn llawn ar orchymyn:</w:t>
      </w:r>
    </w:p>
    <w:p w14:paraId="2C8EB506" w14:textId="157C481A" w:rsidR="0014580C" w:rsidRPr="00FC2E33" w:rsidRDefault="0014580C" w:rsidP="00FC2E33">
      <w:pPr>
        <w:pStyle w:val="ListParagraph"/>
        <w:numPr>
          <w:ilvl w:val="0"/>
          <w:numId w:val="36"/>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canfyddir bod yr ymgeisydd wedi camliwio mewn perthynas â'r cais</w:t>
      </w:r>
    </w:p>
    <w:p w14:paraId="2ED2B8DB" w14:textId="77777777" w:rsidR="0014580C" w:rsidRPr="00FC2E33" w:rsidRDefault="0014580C" w:rsidP="00FC2E33">
      <w:pPr>
        <w:pStyle w:val="ListParagraph"/>
        <w:numPr>
          <w:ilvl w:val="0"/>
          <w:numId w:val="36"/>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yw'r ymgeisydd wedi torri amod uchod</w:t>
      </w:r>
    </w:p>
    <w:p w14:paraId="0D0EFBFC" w14:textId="5B3C2E8D" w:rsidR="0014580C" w:rsidRPr="00FC2E33" w:rsidRDefault="0014580C" w:rsidP="00FC2E33">
      <w:pPr>
        <w:pStyle w:val="ListParagraph"/>
        <w:numPr>
          <w:ilvl w:val="0"/>
          <w:numId w:val="36"/>
        </w:numPr>
        <w:jc w:val="both"/>
        <w:rPr>
          <w:rFonts w:asciiTheme="minorHAnsi" w:hAnsiTheme="minorHAnsi" w:cstheme="minorHAnsi"/>
          <w:color w:val="000000" w:themeColor="text1"/>
          <w:szCs w:val="24"/>
        </w:rPr>
      </w:pPr>
      <w:r w:rsidRPr="00FC2E33">
        <w:rPr>
          <w:rFonts w:asciiTheme="minorHAnsi" w:hAnsiTheme="minorHAnsi" w:cstheme="minorHAnsi"/>
          <w:color w:val="000000" w:themeColor="text1"/>
          <w:szCs w:val="24"/>
        </w:rPr>
        <w:t>os nad yw'r asedau a'r eiddo (os yw'n berthnasol) yn cael eu hadfer yn llawn cyn pen 12 mis ar ôl unrhyw ddigwyddiad sy'n arwain at golled neu ddifrod i'r eiddo</w:t>
      </w:r>
    </w:p>
    <w:p w14:paraId="3C6194BE" w14:textId="77777777" w:rsidR="00E34DF9" w:rsidRPr="00FC2E33" w:rsidRDefault="00E34DF9" w:rsidP="00FC2E33">
      <w:pPr>
        <w:pStyle w:val="ListParagraph"/>
        <w:rPr>
          <w:rFonts w:asciiTheme="minorHAnsi" w:hAnsiTheme="minorHAnsi" w:cstheme="minorHAnsi"/>
          <w:color w:val="000000" w:themeColor="text1"/>
          <w:szCs w:val="24"/>
        </w:rPr>
      </w:pPr>
    </w:p>
    <w:p w14:paraId="12682B30" w14:textId="664695BD" w:rsidR="00B50820" w:rsidRPr="00FC2E33" w:rsidRDefault="00B50820" w:rsidP="00FC2E33">
      <w:pPr>
        <w:jc w:val="both"/>
        <w:rPr>
          <w:rFonts w:asciiTheme="minorHAnsi" w:hAnsiTheme="minorHAnsi" w:cstheme="minorHAnsi"/>
          <w:color w:val="000000" w:themeColor="text1"/>
          <w:szCs w:val="24"/>
        </w:rPr>
      </w:pPr>
    </w:p>
    <w:p w14:paraId="3CEB6C98" w14:textId="2EB1E381" w:rsidR="00F97975" w:rsidRPr="00FC2E33" w:rsidRDefault="00F97975" w:rsidP="00FC2E33">
      <w:pPr>
        <w:jc w:val="both"/>
        <w:rPr>
          <w:rFonts w:asciiTheme="minorHAnsi" w:hAnsiTheme="minorHAnsi" w:cstheme="minorHAnsi"/>
          <w:color w:val="000000" w:themeColor="text1"/>
          <w:szCs w:val="24"/>
        </w:rPr>
      </w:pPr>
    </w:p>
    <w:p w14:paraId="79718EFF" w14:textId="6AC0515A" w:rsidR="00F97975" w:rsidRPr="00FC2E33" w:rsidRDefault="00F97975" w:rsidP="00FC2E33">
      <w:pPr>
        <w:jc w:val="both"/>
        <w:rPr>
          <w:rFonts w:asciiTheme="minorHAnsi" w:hAnsiTheme="minorHAnsi" w:cstheme="minorHAnsi"/>
          <w:color w:val="000000" w:themeColor="text1"/>
          <w:szCs w:val="24"/>
        </w:rPr>
      </w:pPr>
    </w:p>
    <w:p w14:paraId="6EFDE3D3" w14:textId="1D1A18B4" w:rsidR="005E479A" w:rsidRPr="00FC2E33" w:rsidRDefault="005E479A" w:rsidP="00FC2E33">
      <w:pPr>
        <w:jc w:val="both"/>
        <w:rPr>
          <w:rFonts w:asciiTheme="minorHAnsi" w:hAnsiTheme="minorHAnsi" w:cstheme="minorHAnsi"/>
          <w:color w:val="000000" w:themeColor="text1"/>
          <w:szCs w:val="24"/>
        </w:rPr>
      </w:pPr>
    </w:p>
    <w:p w14:paraId="0D327F65" w14:textId="654DFC89" w:rsidR="005E479A" w:rsidRPr="00FC2E33" w:rsidRDefault="005E479A" w:rsidP="00FC2E33">
      <w:pPr>
        <w:jc w:val="both"/>
        <w:rPr>
          <w:rFonts w:asciiTheme="minorHAnsi" w:hAnsiTheme="minorHAnsi" w:cstheme="minorHAnsi"/>
          <w:color w:val="000000" w:themeColor="text1"/>
          <w:szCs w:val="24"/>
        </w:rPr>
      </w:pPr>
    </w:p>
    <w:p w14:paraId="7BDE1278" w14:textId="11778BB8" w:rsidR="005E479A" w:rsidRPr="00FC2E33" w:rsidRDefault="005E479A" w:rsidP="00FC2E33">
      <w:pPr>
        <w:jc w:val="both"/>
        <w:rPr>
          <w:rFonts w:asciiTheme="minorHAnsi" w:hAnsiTheme="minorHAnsi" w:cstheme="minorHAnsi"/>
          <w:color w:val="000000" w:themeColor="text1"/>
          <w:szCs w:val="24"/>
        </w:rPr>
      </w:pPr>
    </w:p>
    <w:p w14:paraId="3237CAB7" w14:textId="2168A327" w:rsidR="005E479A" w:rsidRPr="00FC2E33" w:rsidRDefault="005E479A" w:rsidP="00FC2E33">
      <w:pPr>
        <w:jc w:val="both"/>
        <w:rPr>
          <w:rFonts w:asciiTheme="minorHAnsi" w:hAnsiTheme="minorHAnsi" w:cstheme="minorHAnsi"/>
          <w:color w:val="000000" w:themeColor="text1"/>
          <w:szCs w:val="24"/>
        </w:rPr>
      </w:pPr>
    </w:p>
    <w:p w14:paraId="4647CC62" w14:textId="4B78B4CD" w:rsidR="005E479A" w:rsidRPr="00FC2E33" w:rsidRDefault="005E479A" w:rsidP="00FC2E33">
      <w:pPr>
        <w:jc w:val="both"/>
        <w:rPr>
          <w:rFonts w:asciiTheme="minorHAnsi" w:hAnsiTheme="minorHAnsi" w:cstheme="minorHAnsi"/>
          <w:color w:val="000000" w:themeColor="text1"/>
          <w:szCs w:val="24"/>
        </w:rPr>
      </w:pPr>
    </w:p>
    <w:p w14:paraId="70BCF735" w14:textId="4B670C0B" w:rsidR="005E479A" w:rsidRDefault="005E479A" w:rsidP="00FC2E33">
      <w:pPr>
        <w:jc w:val="both"/>
        <w:rPr>
          <w:rFonts w:asciiTheme="minorHAnsi" w:hAnsiTheme="minorHAnsi" w:cstheme="minorHAnsi"/>
          <w:color w:val="000000" w:themeColor="text1"/>
          <w:szCs w:val="24"/>
        </w:rPr>
      </w:pPr>
    </w:p>
    <w:p w14:paraId="3109729F" w14:textId="77CD9F9F" w:rsidR="005E479A" w:rsidRPr="00FC2E33" w:rsidRDefault="005E479A" w:rsidP="00FC2E33">
      <w:pPr>
        <w:spacing w:after="200"/>
        <w:rPr>
          <w:rFonts w:asciiTheme="minorHAnsi" w:hAnsiTheme="minorHAnsi" w:cstheme="minorHAnsi"/>
          <w:szCs w:val="24"/>
        </w:rPr>
      </w:pPr>
      <w:r w:rsidRPr="00FC2E33">
        <w:rPr>
          <w:rFonts w:asciiTheme="minorHAnsi" w:eastAsia="Calibri" w:hAnsiTheme="minorHAnsi" w:cstheme="minorHAnsi"/>
          <w:b/>
          <w:szCs w:val="24"/>
        </w:rPr>
        <w:t xml:space="preserve">Atodiad 1 Meini </w:t>
      </w:r>
      <w:r w:rsidRPr="00FC2E33">
        <w:rPr>
          <w:rFonts w:asciiTheme="minorHAnsi" w:hAnsiTheme="minorHAnsi" w:cstheme="minorHAnsi"/>
          <w:b/>
          <w:szCs w:val="24"/>
        </w:rPr>
        <w:t>Prawf Asesu Cais</w:t>
      </w:r>
      <w:r w:rsidR="00546B73">
        <w:rPr>
          <w:rFonts w:asciiTheme="minorHAnsi" w:hAnsiTheme="minorHAnsi" w:cstheme="minorHAnsi"/>
          <w:b/>
          <w:szCs w:val="24"/>
        </w:rPr>
        <w:t xml:space="preserve"> </w:t>
      </w:r>
    </w:p>
    <w:tbl>
      <w:tblPr>
        <w:tblStyle w:val="TableGrid"/>
        <w:tblW w:w="10490" w:type="dxa"/>
        <w:tblInd w:w="-572" w:type="dxa"/>
        <w:tblLook w:val="04A0" w:firstRow="1" w:lastRow="0" w:firstColumn="1" w:lastColumn="0" w:noHBand="0" w:noVBand="1"/>
      </w:tblPr>
      <w:tblGrid>
        <w:gridCol w:w="9498"/>
        <w:gridCol w:w="992"/>
      </w:tblGrid>
      <w:tr w:rsidR="00962BC7" w:rsidRPr="00FC2E33" w14:paraId="2AFBC558" w14:textId="77777777" w:rsidTr="00FC2E33">
        <w:tc>
          <w:tcPr>
            <w:tcW w:w="9498" w:type="dxa"/>
          </w:tcPr>
          <w:p w14:paraId="5DF6E2BF" w14:textId="6AA022C1" w:rsidR="00962BC7" w:rsidRPr="00FC2E33" w:rsidRDefault="00546B73" w:rsidP="00FC2E33">
            <w:pPr>
              <w:spacing w:after="200"/>
              <w:rPr>
                <w:rFonts w:asciiTheme="minorHAnsi" w:hAnsiTheme="minorHAnsi" w:cstheme="minorHAnsi"/>
                <w:b/>
                <w:szCs w:val="24"/>
              </w:rPr>
            </w:pPr>
            <w:r>
              <w:rPr>
                <w:rFonts w:asciiTheme="minorHAnsi" w:hAnsiTheme="minorHAnsi" w:cstheme="minorHAnsi"/>
                <w:color w:val="222222"/>
                <w:szCs w:val="24"/>
              </w:rPr>
              <w:t>B</w:t>
            </w:r>
            <w:r w:rsidRPr="00FC2E33">
              <w:rPr>
                <w:rFonts w:asciiTheme="minorHAnsi" w:hAnsiTheme="minorHAnsi" w:cstheme="minorHAnsi"/>
                <w:color w:val="222222"/>
                <w:szCs w:val="24"/>
              </w:rPr>
              <w:t>ydd pob cais yn cael ei asesu yn erbyn y meini prawf sgorio wedi’u pwysoli canlynol. Bydd pob maen prawf yn cael ei sgorio o 0-10.</w:t>
            </w:r>
          </w:p>
        </w:tc>
        <w:tc>
          <w:tcPr>
            <w:tcW w:w="992" w:type="dxa"/>
          </w:tcPr>
          <w:p w14:paraId="4C7476BB" w14:textId="3CB1CDA0" w:rsidR="00962BC7" w:rsidRPr="00FC2E33" w:rsidRDefault="00962BC7" w:rsidP="00FC2E33">
            <w:pPr>
              <w:spacing w:after="200"/>
              <w:jc w:val="center"/>
              <w:rPr>
                <w:rFonts w:asciiTheme="minorHAnsi" w:hAnsiTheme="minorHAnsi" w:cstheme="minorHAnsi"/>
                <w:b/>
                <w:szCs w:val="24"/>
              </w:rPr>
            </w:pPr>
            <w:r w:rsidRPr="00FC2E33">
              <w:rPr>
                <w:rFonts w:asciiTheme="minorHAnsi" w:hAnsiTheme="minorHAnsi" w:cstheme="minorHAnsi"/>
                <w:b/>
                <w:szCs w:val="24"/>
              </w:rPr>
              <w:t>Pwysau</w:t>
            </w:r>
          </w:p>
        </w:tc>
      </w:tr>
      <w:tr w:rsidR="00962BC7" w:rsidRPr="00FC2E33" w14:paraId="4A69DF9D" w14:textId="77777777" w:rsidTr="00FC2E33">
        <w:tc>
          <w:tcPr>
            <w:tcW w:w="9498" w:type="dxa"/>
          </w:tcPr>
          <w:p w14:paraId="17CE798B" w14:textId="0CE57945"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t>Nifer a gwerth y swyddi a grëwyd a'u heffaith ar yr ardal/sector</w:t>
            </w:r>
          </w:p>
        </w:tc>
        <w:tc>
          <w:tcPr>
            <w:tcW w:w="992" w:type="dxa"/>
          </w:tcPr>
          <w:p w14:paraId="58A844F2" w14:textId="44CBACFE" w:rsidR="00962BC7" w:rsidRPr="00FC2E33" w:rsidRDefault="00962BC7" w:rsidP="00FC2E33">
            <w:pPr>
              <w:spacing w:after="200"/>
              <w:jc w:val="center"/>
              <w:rPr>
                <w:rFonts w:asciiTheme="minorHAnsi" w:hAnsiTheme="minorHAnsi" w:cstheme="minorHAnsi"/>
                <w:b/>
                <w:szCs w:val="24"/>
              </w:rPr>
            </w:pPr>
            <w:r w:rsidRPr="00FC2E33">
              <w:rPr>
                <w:rFonts w:asciiTheme="minorHAnsi" w:hAnsiTheme="minorHAnsi" w:cstheme="minorHAnsi"/>
                <w:b/>
                <w:szCs w:val="24"/>
              </w:rPr>
              <w:t xml:space="preserve">X 2 </w:t>
            </w:r>
          </w:p>
        </w:tc>
      </w:tr>
      <w:tr w:rsidR="00962BC7" w:rsidRPr="00FC2E33" w14:paraId="6EF8D787" w14:textId="77777777" w:rsidTr="00FC2E33">
        <w:tc>
          <w:tcPr>
            <w:tcW w:w="9498" w:type="dxa"/>
          </w:tcPr>
          <w:p w14:paraId="5AB472DC" w14:textId="5A6A0D41"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lastRenderedPageBreak/>
              <w:t>Effaith economaidd ehangach</w:t>
            </w:r>
          </w:p>
        </w:tc>
        <w:tc>
          <w:tcPr>
            <w:tcW w:w="992" w:type="dxa"/>
          </w:tcPr>
          <w:p w14:paraId="465611E2" w14:textId="7140BFFA" w:rsidR="00962BC7" w:rsidRPr="00FC2E33" w:rsidRDefault="00B668EE" w:rsidP="00FC2E33">
            <w:pPr>
              <w:spacing w:after="200"/>
              <w:jc w:val="center"/>
              <w:rPr>
                <w:rFonts w:asciiTheme="minorHAnsi" w:hAnsiTheme="minorHAnsi" w:cstheme="minorHAnsi"/>
                <w:b/>
                <w:szCs w:val="24"/>
              </w:rPr>
            </w:pPr>
            <w:r w:rsidRPr="00FC2E33">
              <w:rPr>
                <w:rFonts w:asciiTheme="minorHAnsi" w:hAnsiTheme="minorHAnsi" w:cstheme="minorHAnsi"/>
                <w:b/>
                <w:szCs w:val="24"/>
              </w:rPr>
              <w:t>X 1.5</w:t>
            </w:r>
          </w:p>
        </w:tc>
      </w:tr>
      <w:tr w:rsidR="00962BC7" w:rsidRPr="00FC2E33" w14:paraId="5814014B" w14:textId="77777777" w:rsidTr="00FC2E33">
        <w:tc>
          <w:tcPr>
            <w:tcW w:w="9498" w:type="dxa"/>
          </w:tcPr>
          <w:p w14:paraId="5B713A5F" w14:textId="318B5181"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t>Cyfleoedd i ddatblygu'r sector/busnes a thwf gan gynnwys adolygiad o'r cynllun busnes</w:t>
            </w:r>
          </w:p>
        </w:tc>
        <w:tc>
          <w:tcPr>
            <w:tcW w:w="992" w:type="dxa"/>
          </w:tcPr>
          <w:p w14:paraId="242FC7E2" w14:textId="3E2947DF" w:rsidR="00962BC7" w:rsidRPr="00FC2E33" w:rsidRDefault="00B668EE" w:rsidP="00FC2E33">
            <w:pPr>
              <w:spacing w:after="200"/>
              <w:jc w:val="center"/>
              <w:rPr>
                <w:rFonts w:asciiTheme="minorHAnsi" w:hAnsiTheme="minorHAnsi" w:cstheme="minorHAnsi"/>
                <w:b/>
                <w:szCs w:val="24"/>
              </w:rPr>
            </w:pPr>
            <w:r w:rsidRPr="00FC2E33">
              <w:rPr>
                <w:rFonts w:asciiTheme="minorHAnsi" w:hAnsiTheme="minorHAnsi" w:cstheme="minorHAnsi"/>
                <w:b/>
                <w:szCs w:val="24"/>
              </w:rPr>
              <w:t>X 1.5</w:t>
            </w:r>
          </w:p>
        </w:tc>
      </w:tr>
      <w:tr w:rsidR="00962BC7" w:rsidRPr="00FC2E33" w14:paraId="72A72A55" w14:textId="77777777" w:rsidTr="00FC2E33">
        <w:tc>
          <w:tcPr>
            <w:tcW w:w="9498" w:type="dxa"/>
          </w:tcPr>
          <w:p w14:paraId="12826C12" w14:textId="1DC7DB8F"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t xml:space="preserve">A yw'r prosiect yn effeithio yn gadarnhaol ar gynaliadwyedd y Gymraeg o fewn y sefydliad </w:t>
            </w:r>
          </w:p>
        </w:tc>
        <w:tc>
          <w:tcPr>
            <w:tcW w:w="992" w:type="dxa"/>
          </w:tcPr>
          <w:p w14:paraId="20F1ADD9" w14:textId="60F2E767" w:rsidR="00962BC7" w:rsidRPr="00FC2E33" w:rsidRDefault="00B668EE" w:rsidP="00FC2E33">
            <w:pPr>
              <w:spacing w:after="200"/>
              <w:jc w:val="center"/>
              <w:rPr>
                <w:rFonts w:asciiTheme="minorHAnsi" w:hAnsiTheme="minorHAnsi" w:cstheme="minorHAnsi"/>
                <w:b/>
                <w:szCs w:val="24"/>
              </w:rPr>
            </w:pPr>
            <w:r w:rsidRPr="00FC2E33">
              <w:rPr>
                <w:rFonts w:asciiTheme="minorHAnsi" w:hAnsiTheme="minorHAnsi" w:cstheme="minorHAnsi"/>
                <w:b/>
                <w:szCs w:val="24"/>
              </w:rPr>
              <w:t>X 1</w:t>
            </w:r>
          </w:p>
        </w:tc>
      </w:tr>
      <w:tr w:rsidR="00962BC7" w:rsidRPr="00FC2E33" w14:paraId="51E93670" w14:textId="77777777" w:rsidTr="00FC2E33">
        <w:tc>
          <w:tcPr>
            <w:tcW w:w="9498" w:type="dxa"/>
          </w:tcPr>
          <w:p w14:paraId="120FEA2E" w14:textId="24A66044"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t>A yw'r prosiect yn effeithio yn gadarnhaol ar gynaliadwyedd y Gymraeg; budd ehangach o fewn y gymuned a / neu rhanbarth ARFOR</w:t>
            </w:r>
          </w:p>
        </w:tc>
        <w:tc>
          <w:tcPr>
            <w:tcW w:w="992" w:type="dxa"/>
          </w:tcPr>
          <w:p w14:paraId="5EA3EDDE" w14:textId="5B254BD6" w:rsidR="00962BC7" w:rsidRPr="00FC2E33" w:rsidRDefault="00B668EE" w:rsidP="00FC2E33">
            <w:pPr>
              <w:spacing w:after="200"/>
              <w:jc w:val="center"/>
              <w:rPr>
                <w:rFonts w:asciiTheme="minorHAnsi" w:hAnsiTheme="minorHAnsi" w:cstheme="minorHAnsi"/>
                <w:b/>
                <w:szCs w:val="24"/>
              </w:rPr>
            </w:pPr>
            <w:r w:rsidRPr="00FC2E33">
              <w:rPr>
                <w:rFonts w:asciiTheme="minorHAnsi" w:hAnsiTheme="minorHAnsi" w:cstheme="minorHAnsi"/>
                <w:b/>
                <w:szCs w:val="24"/>
              </w:rPr>
              <w:t>X 1</w:t>
            </w:r>
          </w:p>
        </w:tc>
      </w:tr>
      <w:tr w:rsidR="00962BC7" w:rsidRPr="00FC2E33" w14:paraId="5E64FF74" w14:textId="77777777" w:rsidTr="00FC2E33">
        <w:tc>
          <w:tcPr>
            <w:tcW w:w="9498" w:type="dxa"/>
          </w:tcPr>
          <w:p w14:paraId="7ADA49E4" w14:textId="40D3D5AA" w:rsidR="00962BC7" w:rsidRPr="00FC2E33" w:rsidRDefault="00962BC7" w:rsidP="00FC2E33">
            <w:pPr>
              <w:spacing w:after="200"/>
              <w:rPr>
                <w:rFonts w:asciiTheme="minorHAnsi" w:hAnsiTheme="minorHAnsi" w:cstheme="minorHAnsi"/>
                <w:b/>
                <w:szCs w:val="24"/>
              </w:rPr>
            </w:pPr>
            <w:r w:rsidRPr="00FC2E33">
              <w:rPr>
                <w:rFonts w:asciiTheme="minorHAnsi" w:hAnsiTheme="minorHAnsi" w:cstheme="minorHAnsi"/>
                <w:szCs w:val="24"/>
              </w:rPr>
              <w:t>A yw’r prosiect wedi cwblhau asesiad Iaith gyda Comisiynydd y Gymraeg</w:t>
            </w:r>
            <w:r w:rsidR="00262DB1" w:rsidRPr="00FC2E33">
              <w:rPr>
                <w:rFonts w:asciiTheme="minorHAnsi" w:hAnsiTheme="minorHAnsi" w:cstheme="minorHAnsi"/>
                <w:szCs w:val="24"/>
              </w:rPr>
              <w:t xml:space="preserve"> ( 0 os na , 10 os ie)</w:t>
            </w:r>
          </w:p>
        </w:tc>
        <w:tc>
          <w:tcPr>
            <w:tcW w:w="992" w:type="dxa"/>
          </w:tcPr>
          <w:p w14:paraId="0CEF9648" w14:textId="77034965" w:rsidR="00962BC7" w:rsidRPr="00FC2E33" w:rsidRDefault="00262DB1" w:rsidP="00FC2E33">
            <w:pPr>
              <w:spacing w:after="200"/>
              <w:jc w:val="center"/>
              <w:rPr>
                <w:rFonts w:asciiTheme="minorHAnsi" w:hAnsiTheme="minorHAnsi" w:cstheme="minorHAnsi"/>
                <w:b/>
                <w:szCs w:val="24"/>
              </w:rPr>
            </w:pPr>
            <w:r w:rsidRPr="00FC2E33">
              <w:rPr>
                <w:rFonts w:asciiTheme="minorHAnsi" w:hAnsiTheme="minorHAnsi" w:cstheme="minorHAnsi"/>
                <w:b/>
                <w:szCs w:val="24"/>
              </w:rPr>
              <w:t>X 0.5</w:t>
            </w:r>
          </w:p>
        </w:tc>
      </w:tr>
      <w:tr w:rsidR="00962BC7" w:rsidRPr="00FC2E33" w14:paraId="52FD039B" w14:textId="77777777" w:rsidTr="00FC2E33">
        <w:tc>
          <w:tcPr>
            <w:tcW w:w="9498" w:type="dxa"/>
          </w:tcPr>
          <w:p w14:paraId="10A2373C" w14:textId="4B76A9EE" w:rsidR="00962BC7" w:rsidRPr="00FC2E33" w:rsidRDefault="00962BC7" w:rsidP="00FC2E33">
            <w:pPr>
              <w:spacing w:after="200"/>
              <w:rPr>
                <w:rFonts w:asciiTheme="minorHAnsi" w:hAnsiTheme="minorHAnsi" w:cstheme="minorHAnsi"/>
                <w:szCs w:val="24"/>
              </w:rPr>
            </w:pPr>
            <w:r w:rsidRPr="00FC2E33">
              <w:rPr>
                <w:rFonts w:asciiTheme="minorHAnsi" w:hAnsiTheme="minorHAnsi" w:cstheme="minorHAnsi"/>
                <w:szCs w:val="24"/>
              </w:rPr>
              <w:t>A yw’r prosiect yn debygol o gynyddu gwelededd y Gymraeg yn eich busnes/cymuned / rhanbarth ARFOR?</w:t>
            </w:r>
          </w:p>
        </w:tc>
        <w:tc>
          <w:tcPr>
            <w:tcW w:w="992" w:type="dxa"/>
          </w:tcPr>
          <w:p w14:paraId="074A932E" w14:textId="6C533AAD" w:rsidR="00962BC7" w:rsidRPr="00FC2E33" w:rsidRDefault="00262DB1" w:rsidP="00FC2E33">
            <w:pPr>
              <w:spacing w:after="200"/>
              <w:jc w:val="center"/>
              <w:rPr>
                <w:rFonts w:asciiTheme="minorHAnsi" w:hAnsiTheme="minorHAnsi" w:cstheme="minorHAnsi"/>
                <w:b/>
                <w:szCs w:val="24"/>
              </w:rPr>
            </w:pPr>
            <w:r w:rsidRPr="00FC2E33">
              <w:rPr>
                <w:rFonts w:asciiTheme="minorHAnsi" w:hAnsiTheme="minorHAnsi" w:cstheme="minorHAnsi"/>
                <w:b/>
                <w:szCs w:val="24"/>
              </w:rPr>
              <w:t>X 1</w:t>
            </w:r>
          </w:p>
        </w:tc>
      </w:tr>
      <w:tr w:rsidR="00962BC7" w:rsidRPr="00FC2E33" w14:paraId="2C9A9A97" w14:textId="77777777" w:rsidTr="00FC2E33">
        <w:tc>
          <w:tcPr>
            <w:tcW w:w="9498" w:type="dxa"/>
          </w:tcPr>
          <w:p w14:paraId="309E97A8" w14:textId="1DC920EE" w:rsidR="00962BC7" w:rsidRPr="00FC2E33" w:rsidRDefault="00074D16" w:rsidP="00FC2E33">
            <w:pPr>
              <w:spacing w:after="200"/>
              <w:rPr>
                <w:rFonts w:asciiTheme="minorHAnsi" w:hAnsiTheme="minorHAnsi" w:cstheme="minorHAnsi"/>
                <w:szCs w:val="24"/>
              </w:rPr>
            </w:pPr>
            <w:r w:rsidRPr="00FC2E33">
              <w:rPr>
                <w:rFonts w:asciiTheme="minorHAnsi" w:hAnsiTheme="minorHAnsi" w:cstheme="minorHAnsi"/>
                <w:szCs w:val="24"/>
              </w:rPr>
              <w:t xml:space="preserve">Ydy'r cais yn gosod hyder y bydd yn cael ei gyflawni erbyn </w:t>
            </w:r>
            <w:r w:rsidR="00B64D2B">
              <w:rPr>
                <w:rFonts w:asciiTheme="minorHAnsi" w:hAnsiTheme="minorHAnsi" w:cstheme="minorHAnsi"/>
                <w:szCs w:val="24"/>
              </w:rPr>
              <w:t>y dyddiad terfyn a nodwyd</w:t>
            </w:r>
          </w:p>
        </w:tc>
        <w:tc>
          <w:tcPr>
            <w:tcW w:w="992" w:type="dxa"/>
          </w:tcPr>
          <w:p w14:paraId="079CFCCB" w14:textId="5ADD152D" w:rsidR="00962BC7" w:rsidRPr="00FC2E33" w:rsidRDefault="00262DB1" w:rsidP="00FC2E33">
            <w:pPr>
              <w:spacing w:after="200"/>
              <w:jc w:val="center"/>
              <w:rPr>
                <w:rFonts w:asciiTheme="minorHAnsi" w:hAnsiTheme="minorHAnsi" w:cstheme="minorHAnsi"/>
                <w:b/>
                <w:szCs w:val="24"/>
              </w:rPr>
            </w:pPr>
            <w:r w:rsidRPr="00FC2E33">
              <w:rPr>
                <w:rFonts w:asciiTheme="minorHAnsi" w:hAnsiTheme="minorHAnsi" w:cstheme="minorHAnsi"/>
                <w:b/>
                <w:szCs w:val="24"/>
              </w:rPr>
              <w:t xml:space="preserve">X 1 </w:t>
            </w:r>
          </w:p>
        </w:tc>
      </w:tr>
      <w:tr w:rsidR="00332A4B" w:rsidRPr="00FC2E33" w14:paraId="311D1558" w14:textId="77777777" w:rsidTr="00FC2E33">
        <w:trPr>
          <w:trHeight w:val="223"/>
        </w:trPr>
        <w:tc>
          <w:tcPr>
            <w:tcW w:w="10490" w:type="dxa"/>
            <w:gridSpan w:val="2"/>
          </w:tcPr>
          <w:p w14:paraId="6245F6E2" w14:textId="03756D00" w:rsidR="00332A4B"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 xml:space="preserve">Disgrifiad or ateb </w:t>
            </w:r>
          </w:p>
        </w:tc>
      </w:tr>
      <w:tr w:rsidR="00B668EE" w:rsidRPr="00FC2E33" w14:paraId="52CAA6AC" w14:textId="77777777" w:rsidTr="00FC2E33">
        <w:tc>
          <w:tcPr>
            <w:tcW w:w="9498" w:type="dxa"/>
          </w:tcPr>
          <w:p w14:paraId="18353856" w14:textId="443B7B96" w:rsidR="00B668EE" w:rsidRPr="00FC2E33" w:rsidRDefault="00451816" w:rsidP="00FC2E33">
            <w:pPr>
              <w:pStyle w:val="NormalWeb"/>
              <w:rPr>
                <w:rFonts w:asciiTheme="minorHAnsi" w:hAnsiTheme="minorHAnsi" w:cstheme="minorHAnsi"/>
                <w:color w:val="000000"/>
              </w:rPr>
            </w:pPr>
            <w:r w:rsidRPr="00FC2E33">
              <w:rPr>
                <w:rFonts w:asciiTheme="minorHAnsi" w:hAnsiTheme="minorHAnsi" w:cstheme="minorHAnsi"/>
                <w:color w:val="000000"/>
              </w:rPr>
              <w:t>Cyflwyniad Perffaith sy'n Cydymffurfio'n Llawn - mae'r ymateb yn fanwl iaw</w:t>
            </w:r>
            <w:r w:rsidR="00405011" w:rsidRPr="00FC2E33">
              <w:rPr>
                <w:rFonts w:asciiTheme="minorHAnsi" w:hAnsiTheme="minorHAnsi" w:cstheme="minorHAnsi"/>
                <w:color w:val="000000"/>
              </w:rPr>
              <w:t xml:space="preserve">n </w:t>
            </w:r>
            <w:r w:rsidRPr="00FC2E33">
              <w:rPr>
                <w:rFonts w:asciiTheme="minorHAnsi" w:hAnsiTheme="minorHAnsi" w:cstheme="minorHAnsi"/>
                <w:color w:val="000000"/>
              </w:rPr>
              <w:t>ac yn rhoi hyder yng ngallu'r ymgeisydd i gyflawni'r holl ofynion</w:t>
            </w:r>
          </w:p>
        </w:tc>
        <w:tc>
          <w:tcPr>
            <w:tcW w:w="992" w:type="dxa"/>
          </w:tcPr>
          <w:p w14:paraId="4CBEE7AD" w14:textId="0EB741F3"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10</w:t>
            </w:r>
          </w:p>
        </w:tc>
      </w:tr>
      <w:tr w:rsidR="00B668EE" w:rsidRPr="00FC2E33" w14:paraId="1E32263C" w14:textId="77777777" w:rsidTr="00FC2E33">
        <w:tc>
          <w:tcPr>
            <w:tcW w:w="9498" w:type="dxa"/>
          </w:tcPr>
          <w:p w14:paraId="4368F19F" w14:textId="2E006B71" w:rsidR="00B668EE" w:rsidRPr="00FC2E33" w:rsidRDefault="00405011" w:rsidP="00FC2E33">
            <w:pPr>
              <w:pStyle w:val="NormalWeb"/>
              <w:rPr>
                <w:rFonts w:asciiTheme="minorHAnsi" w:hAnsiTheme="minorHAnsi" w:cstheme="minorHAnsi"/>
                <w:color w:val="000000"/>
              </w:rPr>
            </w:pPr>
            <w:r w:rsidRPr="00FC2E33">
              <w:rPr>
                <w:rFonts w:asciiTheme="minorHAnsi" w:hAnsiTheme="minorHAnsi" w:cstheme="minorHAnsi"/>
                <w:color w:val="000000"/>
              </w:rPr>
              <w:t>Cyflwyniad Rhagorol - mae'r ymateb yn fanwl ac yn rhoi hyder yng ngallu'r</w:t>
            </w:r>
            <w:r w:rsidR="00201CC4" w:rsidRPr="00FC2E33">
              <w:rPr>
                <w:rFonts w:asciiTheme="minorHAnsi" w:hAnsiTheme="minorHAnsi" w:cstheme="minorHAnsi"/>
                <w:color w:val="000000"/>
              </w:rPr>
              <w:t xml:space="preserve"> </w:t>
            </w:r>
            <w:r w:rsidRPr="00FC2E33">
              <w:rPr>
                <w:rFonts w:asciiTheme="minorHAnsi" w:hAnsiTheme="minorHAnsi" w:cstheme="minorHAnsi"/>
                <w:color w:val="000000"/>
              </w:rPr>
              <w:t>ymgeisydd i gyflawni’r gofynion</w:t>
            </w:r>
          </w:p>
        </w:tc>
        <w:tc>
          <w:tcPr>
            <w:tcW w:w="992" w:type="dxa"/>
          </w:tcPr>
          <w:p w14:paraId="2C0A3223" w14:textId="2769C7B8"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9</w:t>
            </w:r>
          </w:p>
        </w:tc>
      </w:tr>
      <w:tr w:rsidR="00B668EE" w:rsidRPr="00FC2E33" w14:paraId="55830BBA" w14:textId="77777777" w:rsidTr="00FC2E33">
        <w:tc>
          <w:tcPr>
            <w:tcW w:w="9498" w:type="dxa"/>
          </w:tcPr>
          <w:p w14:paraId="04F18426" w14:textId="58CCABB0" w:rsidR="00B668EE" w:rsidRPr="00FC2E33" w:rsidRDefault="00405011" w:rsidP="00FC2E33">
            <w:pPr>
              <w:pStyle w:val="NormalWeb"/>
              <w:rPr>
                <w:rFonts w:asciiTheme="minorHAnsi" w:hAnsiTheme="minorHAnsi" w:cstheme="minorHAnsi"/>
                <w:color w:val="000000"/>
              </w:rPr>
            </w:pPr>
            <w:r w:rsidRPr="00FC2E33">
              <w:rPr>
                <w:rFonts w:asciiTheme="minorHAnsi" w:hAnsiTheme="minorHAnsi" w:cstheme="minorHAnsi"/>
                <w:color w:val="000000"/>
              </w:rPr>
              <w:t>Cyflwyniad Da Iawn - ymateb manwl credadwy ac argyhoeddiadol i'r</w:t>
            </w:r>
            <w:r w:rsidR="00201CC4" w:rsidRPr="00FC2E33">
              <w:rPr>
                <w:rFonts w:asciiTheme="minorHAnsi" w:hAnsiTheme="minorHAnsi" w:cstheme="minorHAnsi"/>
                <w:color w:val="000000"/>
              </w:rPr>
              <w:t xml:space="preserve"> </w:t>
            </w:r>
            <w:r w:rsidRPr="00FC2E33">
              <w:rPr>
                <w:rFonts w:asciiTheme="minorHAnsi" w:hAnsiTheme="minorHAnsi" w:cstheme="minorHAnsi"/>
                <w:color w:val="000000"/>
              </w:rPr>
              <w:t>gofynion</w:t>
            </w:r>
          </w:p>
        </w:tc>
        <w:tc>
          <w:tcPr>
            <w:tcW w:w="992" w:type="dxa"/>
          </w:tcPr>
          <w:p w14:paraId="406749B2" w14:textId="201F996A"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8</w:t>
            </w:r>
          </w:p>
        </w:tc>
      </w:tr>
      <w:tr w:rsidR="00B668EE" w:rsidRPr="00FC2E33" w14:paraId="73F12DBA" w14:textId="77777777" w:rsidTr="00FC2E33">
        <w:tc>
          <w:tcPr>
            <w:tcW w:w="9498" w:type="dxa"/>
          </w:tcPr>
          <w:p w14:paraId="1F65C526" w14:textId="4B392F07" w:rsidR="00B668EE" w:rsidRPr="00FC2E33" w:rsidRDefault="00E97B9C" w:rsidP="00FC2E33">
            <w:pPr>
              <w:spacing w:after="200"/>
              <w:rPr>
                <w:rFonts w:asciiTheme="minorHAnsi" w:hAnsiTheme="minorHAnsi" w:cstheme="minorHAnsi"/>
                <w:b/>
                <w:szCs w:val="24"/>
              </w:rPr>
            </w:pPr>
            <w:r w:rsidRPr="00FC2E33">
              <w:rPr>
                <w:rFonts w:asciiTheme="minorHAnsi" w:hAnsiTheme="minorHAnsi" w:cstheme="minorHAnsi"/>
                <w:color w:val="000000"/>
                <w:szCs w:val="24"/>
              </w:rPr>
              <w:t>Cyflwyniad Da: ymateb credadwy i'r gofyniad</w:t>
            </w:r>
          </w:p>
        </w:tc>
        <w:tc>
          <w:tcPr>
            <w:tcW w:w="992" w:type="dxa"/>
          </w:tcPr>
          <w:p w14:paraId="1E490FD5" w14:textId="774D3A7E"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7</w:t>
            </w:r>
          </w:p>
        </w:tc>
      </w:tr>
      <w:tr w:rsidR="00B668EE" w:rsidRPr="00FC2E33" w14:paraId="3640F80D" w14:textId="77777777" w:rsidTr="00FC2E33">
        <w:tc>
          <w:tcPr>
            <w:tcW w:w="9498" w:type="dxa"/>
          </w:tcPr>
          <w:p w14:paraId="06742020" w14:textId="5B5E3BF1" w:rsidR="00B668EE" w:rsidRPr="00FC2E33" w:rsidRDefault="00E97B9C" w:rsidP="00FC2E33">
            <w:pPr>
              <w:spacing w:after="200"/>
              <w:rPr>
                <w:rFonts w:asciiTheme="minorHAnsi" w:hAnsiTheme="minorHAnsi" w:cstheme="minorHAnsi"/>
                <w:b/>
                <w:szCs w:val="24"/>
              </w:rPr>
            </w:pPr>
            <w:r w:rsidRPr="00FC2E33">
              <w:rPr>
                <w:rFonts w:asciiTheme="minorHAnsi" w:hAnsiTheme="minorHAnsi" w:cstheme="minorHAnsi"/>
                <w:color w:val="000000"/>
                <w:szCs w:val="24"/>
              </w:rPr>
              <w:t>Cyflwyniad Boddhaol – ymateb digonol i ofynion ac amcanion y rhaglen</w:t>
            </w:r>
          </w:p>
        </w:tc>
        <w:tc>
          <w:tcPr>
            <w:tcW w:w="992" w:type="dxa"/>
          </w:tcPr>
          <w:p w14:paraId="3001204D" w14:textId="68C9DC72"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6</w:t>
            </w:r>
          </w:p>
        </w:tc>
      </w:tr>
      <w:tr w:rsidR="00B668EE" w:rsidRPr="00FC2E33" w14:paraId="0F0F9ED5" w14:textId="77777777" w:rsidTr="00FC2E33">
        <w:tc>
          <w:tcPr>
            <w:tcW w:w="9498" w:type="dxa"/>
          </w:tcPr>
          <w:p w14:paraId="7578C889" w14:textId="4A1B90BE" w:rsidR="00B668EE" w:rsidRPr="00FC2E33" w:rsidRDefault="00E97B9C" w:rsidP="00FC2E33">
            <w:pPr>
              <w:pStyle w:val="NormalWeb"/>
              <w:rPr>
                <w:rFonts w:asciiTheme="minorHAnsi" w:hAnsiTheme="minorHAnsi" w:cstheme="minorHAnsi"/>
                <w:color w:val="000000"/>
              </w:rPr>
            </w:pPr>
            <w:r w:rsidRPr="00FC2E33">
              <w:rPr>
                <w:rFonts w:asciiTheme="minorHAnsi" w:hAnsiTheme="minorHAnsi" w:cstheme="minorHAnsi"/>
                <w:color w:val="000000"/>
              </w:rPr>
              <w:t>Cyflwyniad Gweddol - yn mynd i'r afael â rhai o'r gofynion ond yn brin o</w:t>
            </w:r>
            <w:r w:rsidR="00201CC4" w:rsidRPr="00FC2E33">
              <w:rPr>
                <w:rFonts w:asciiTheme="minorHAnsi" w:hAnsiTheme="minorHAnsi" w:cstheme="minorHAnsi"/>
                <w:color w:val="000000"/>
              </w:rPr>
              <w:t xml:space="preserve"> </w:t>
            </w:r>
            <w:r w:rsidRPr="00FC2E33">
              <w:rPr>
                <w:rFonts w:asciiTheme="minorHAnsi" w:hAnsiTheme="minorHAnsi" w:cstheme="minorHAnsi"/>
                <w:color w:val="000000"/>
              </w:rPr>
              <w:t>fanylion mewn mannau</w:t>
            </w:r>
          </w:p>
        </w:tc>
        <w:tc>
          <w:tcPr>
            <w:tcW w:w="992" w:type="dxa"/>
          </w:tcPr>
          <w:p w14:paraId="35B22A5A" w14:textId="231AF82D"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5</w:t>
            </w:r>
          </w:p>
        </w:tc>
      </w:tr>
      <w:tr w:rsidR="00B668EE" w:rsidRPr="00FC2E33" w14:paraId="0A9B8F50" w14:textId="77777777" w:rsidTr="00FC2E33">
        <w:tc>
          <w:tcPr>
            <w:tcW w:w="9498" w:type="dxa"/>
          </w:tcPr>
          <w:p w14:paraId="654D0693" w14:textId="667E5A62" w:rsidR="00B668EE" w:rsidRPr="00FC2E33" w:rsidRDefault="00201CC4" w:rsidP="00FC2E33">
            <w:pPr>
              <w:pStyle w:val="NormalWeb"/>
              <w:rPr>
                <w:rFonts w:asciiTheme="minorHAnsi" w:hAnsiTheme="minorHAnsi" w:cstheme="minorHAnsi"/>
                <w:color w:val="000000"/>
              </w:rPr>
            </w:pPr>
            <w:r w:rsidRPr="00FC2E33">
              <w:rPr>
                <w:rFonts w:asciiTheme="minorHAnsi" w:hAnsiTheme="minorHAnsi" w:cstheme="minorHAnsi"/>
                <w:color w:val="000000"/>
              </w:rPr>
              <w:t>Cyflwyniad Derbyniol - nid yw'r ymateb yn bodloni'r gofynion ac mae wedi'I egluro’n wael ond nid yn ddigon gwael i’w wrthod.</w:t>
            </w:r>
          </w:p>
        </w:tc>
        <w:tc>
          <w:tcPr>
            <w:tcW w:w="992" w:type="dxa"/>
          </w:tcPr>
          <w:p w14:paraId="57023441" w14:textId="5CAFAC5D"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4</w:t>
            </w:r>
          </w:p>
        </w:tc>
      </w:tr>
      <w:tr w:rsidR="00201CC4" w:rsidRPr="00FC2E33" w14:paraId="1E444A9A" w14:textId="77777777" w:rsidTr="00FC2E33">
        <w:tc>
          <w:tcPr>
            <w:tcW w:w="10490" w:type="dxa"/>
            <w:gridSpan w:val="2"/>
          </w:tcPr>
          <w:p w14:paraId="7A7CBBF9" w14:textId="6109C45E" w:rsidR="00201CC4" w:rsidRPr="00FC2E33" w:rsidRDefault="00201CC4" w:rsidP="00FC2E33">
            <w:pPr>
              <w:pStyle w:val="NormalWeb"/>
              <w:jc w:val="center"/>
              <w:rPr>
                <w:rFonts w:asciiTheme="minorHAnsi" w:hAnsiTheme="minorHAnsi" w:cstheme="minorHAnsi"/>
                <w:b/>
                <w:bCs/>
                <w:color w:val="000000"/>
              </w:rPr>
            </w:pPr>
            <w:r w:rsidRPr="00FC2E33">
              <w:rPr>
                <w:rFonts w:asciiTheme="minorHAnsi" w:hAnsiTheme="minorHAnsi" w:cstheme="minorHAnsi"/>
                <w:b/>
                <w:bCs/>
                <w:color w:val="000000"/>
              </w:rPr>
              <w:t>OS NA ALLWCH FODLONI'R SAFON OFYNNOL AR GYFER UNRHYW GWESTIWN CAIFF EICH CYFLWYNIAD EI EITHRIO O'R BROSES WERTHUSO</w:t>
            </w:r>
          </w:p>
        </w:tc>
      </w:tr>
      <w:tr w:rsidR="00B668EE" w:rsidRPr="00FC2E33" w14:paraId="4EA9AC65" w14:textId="77777777" w:rsidTr="00FC2E33">
        <w:tc>
          <w:tcPr>
            <w:tcW w:w="9498" w:type="dxa"/>
          </w:tcPr>
          <w:p w14:paraId="0392E406" w14:textId="0860113A" w:rsidR="00B668EE" w:rsidRPr="00FC2E33" w:rsidRDefault="000D5D06" w:rsidP="00FC2E33">
            <w:pPr>
              <w:pStyle w:val="NormalWeb"/>
              <w:rPr>
                <w:rFonts w:asciiTheme="minorHAnsi" w:hAnsiTheme="minorHAnsi" w:cstheme="minorHAnsi"/>
                <w:color w:val="000000"/>
              </w:rPr>
            </w:pPr>
            <w:r w:rsidRPr="00FC2E33">
              <w:rPr>
                <w:rFonts w:asciiTheme="minorHAnsi" w:hAnsiTheme="minorHAnsi" w:cstheme="minorHAnsi"/>
                <w:color w:val="000000"/>
              </w:rPr>
              <w:t>Cyflwyniad Gwan - methu â bodloni'r rhan fwyaf o'r gofynion ac wedi'iegluro'n wan, neu ddim o gwbl. Bodloni'r gofynion i raddau cyfyngedig yn</w:t>
            </w:r>
            <w:r w:rsidR="00FC2E33" w:rsidRPr="00FC2E33">
              <w:rPr>
                <w:rFonts w:asciiTheme="minorHAnsi" w:hAnsiTheme="minorHAnsi" w:cstheme="minorHAnsi"/>
                <w:color w:val="000000"/>
              </w:rPr>
              <w:t xml:space="preserve"> </w:t>
            </w:r>
            <w:r w:rsidRPr="00FC2E33">
              <w:rPr>
                <w:rFonts w:asciiTheme="minorHAnsi" w:hAnsiTheme="minorHAnsi" w:cstheme="minorHAnsi"/>
                <w:color w:val="000000"/>
              </w:rPr>
              <w:t>unig.</w:t>
            </w:r>
          </w:p>
        </w:tc>
        <w:tc>
          <w:tcPr>
            <w:tcW w:w="992" w:type="dxa"/>
          </w:tcPr>
          <w:p w14:paraId="354261AB" w14:textId="5A7459B4"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3</w:t>
            </w:r>
          </w:p>
        </w:tc>
      </w:tr>
      <w:tr w:rsidR="00B668EE" w:rsidRPr="00FC2E33" w14:paraId="1D6EFB4A" w14:textId="77777777" w:rsidTr="00FC2E33">
        <w:tc>
          <w:tcPr>
            <w:tcW w:w="9498" w:type="dxa"/>
          </w:tcPr>
          <w:p w14:paraId="78B73A40" w14:textId="7E57D80B" w:rsidR="00B668EE" w:rsidRPr="00FC2E33" w:rsidRDefault="000D5D06" w:rsidP="00FC2E33">
            <w:pPr>
              <w:pStyle w:val="NormalWeb"/>
              <w:rPr>
                <w:rFonts w:asciiTheme="minorHAnsi" w:hAnsiTheme="minorHAnsi" w:cstheme="minorHAnsi"/>
                <w:color w:val="000000"/>
              </w:rPr>
            </w:pPr>
            <w:r w:rsidRPr="00FC2E33">
              <w:rPr>
                <w:rFonts w:asciiTheme="minorHAnsi" w:hAnsiTheme="minorHAnsi" w:cstheme="minorHAnsi"/>
                <w:color w:val="000000"/>
              </w:rPr>
              <w:t>Cyflwyniad Gwael - prin yn bodloni'r gofynion ac yn codi amheuon ynglŷn â’r gallu i ddatblygu prosiect derbyniol a buddiol</w:t>
            </w:r>
          </w:p>
        </w:tc>
        <w:tc>
          <w:tcPr>
            <w:tcW w:w="992" w:type="dxa"/>
          </w:tcPr>
          <w:p w14:paraId="28429586" w14:textId="3BEFF50E"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2</w:t>
            </w:r>
          </w:p>
        </w:tc>
      </w:tr>
      <w:tr w:rsidR="00B668EE" w:rsidRPr="00FC2E33" w14:paraId="399ADA74" w14:textId="77777777" w:rsidTr="00FC2E33">
        <w:tc>
          <w:tcPr>
            <w:tcW w:w="9498" w:type="dxa"/>
          </w:tcPr>
          <w:p w14:paraId="45AB15E8" w14:textId="11767FAB" w:rsidR="00B668EE" w:rsidRPr="00FC2E33" w:rsidRDefault="000D5D06" w:rsidP="00FC2E33">
            <w:pPr>
              <w:pStyle w:val="NormalWeb"/>
              <w:rPr>
                <w:rFonts w:asciiTheme="minorHAnsi" w:hAnsiTheme="minorHAnsi" w:cstheme="minorHAnsi"/>
                <w:color w:val="000000"/>
              </w:rPr>
            </w:pPr>
            <w:r w:rsidRPr="00FC2E33">
              <w:rPr>
                <w:rFonts w:asciiTheme="minorHAnsi" w:hAnsiTheme="minorHAnsi" w:cstheme="minorHAnsi"/>
                <w:color w:val="000000"/>
              </w:rPr>
              <w:t>Cyflwyniad Annerbyniol (Materion mawr) - naill ai'n methu'n llwyr â bodloni'r meini prawf neu'n methu â dangos unrhyw ddealltwriaeth/profiad/hygrededd mewn perthynas ag amcanion y rhaglen</w:t>
            </w:r>
          </w:p>
        </w:tc>
        <w:tc>
          <w:tcPr>
            <w:tcW w:w="992" w:type="dxa"/>
          </w:tcPr>
          <w:p w14:paraId="4F743ED2" w14:textId="7F98FE43"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1</w:t>
            </w:r>
          </w:p>
        </w:tc>
      </w:tr>
      <w:tr w:rsidR="00B668EE" w:rsidRPr="00FC2E33" w14:paraId="047DF289" w14:textId="77777777" w:rsidTr="00FC2E33">
        <w:tc>
          <w:tcPr>
            <w:tcW w:w="9498" w:type="dxa"/>
          </w:tcPr>
          <w:p w14:paraId="04BB57A8" w14:textId="0975AB31" w:rsidR="00B668EE" w:rsidRPr="00FC2E33" w:rsidRDefault="000D5D06" w:rsidP="00FC2E33">
            <w:pPr>
              <w:pStyle w:val="NormalWeb"/>
              <w:rPr>
                <w:rFonts w:asciiTheme="minorHAnsi" w:hAnsiTheme="minorHAnsi" w:cstheme="minorHAnsi"/>
                <w:color w:val="000000"/>
              </w:rPr>
            </w:pPr>
            <w:r w:rsidRPr="00FC2E33">
              <w:rPr>
                <w:rFonts w:asciiTheme="minorHAnsi" w:hAnsiTheme="minorHAnsi" w:cstheme="minorHAnsi"/>
                <w:color w:val="000000"/>
              </w:rPr>
              <w:t>Ymateb heb ei lenwi, neu ymateb sy’n gwbl annerbyniol ac nad yw’n cyflawni’r gofyniad mewn unrhyw ffordd</w:t>
            </w:r>
          </w:p>
        </w:tc>
        <w:tc>
          <w:tcPr>
            <w:tcW w:w="992" w:type="dxa"/>
          </w:tcPr>
          <w:p w14:paraId="221E6E66" w14:textId="2B5F4AED" w:rsidR="00B668EE" w:rsidRPr="00FC2E33" w:rsidRDefault="00332A4B" w:rsidP="00FC2E33">
            <w:pPr>
              <w:spacing w:after="200"/>
              <w:jc w:val="center"/>
              <w:rPr>
                <w:rFonts w:asciiTheme="minorHAnsi" w:hAnsiTheme="minorHAnsi" w:cstheme="minorHAnsi"/>
                <w:b/>
                <w:szCs w:val="24"/>
              </w:rPr>
            </w:pPr>
            <w:r w:rsidRPr="00FC2E33">
              <w:rPr>
                <w:rFonts w:asciiTheme="minorHAnsi" w:hAnsiTheme="minorHAnsi" w:cstheme="minorHAnsi"/>
                <w:b/>
                <w:szCs w:val="24"/>
              </w:rPr>
              <w:t>0</w:t>
            </w:r>
          </w:p>
        </w:tc>
      </w:tr>
    </w:tbl>
    <w:p w14:paraId="455A0070" w14:textId="77777777" w:rsidR="005E479A" w:rsidRPr="00FC2E33" w:rsidRDefault="005E479A" w:rsidP="00FC2E33">
      <w:pPr>
        <w:spacing w:after="200"/>
        <w:rPr>
          <w:rFonts w:asciiTheme="minorHAnsi" w:hAnsiTheme="minorHAnsi" w:cstheme="minorHAnsi"/>
          <w:b/>
          <w:szCs w:val="24"/>
        </w:rPr>
      </w:pPr>
    </w:p>
    <w:p w14:paraId="28CF993D" w14:textId="77777777" w:rsidR="005E479A" w:rsidRPr="00FC2E33" w:rsidRDefault="005E479A" w:rsidP="00FC2E33">
      <w:pPr>
        <w:spacing w:after="200"/>
        <w:rPr>
          <w:rFonts w:asciiTheme="minorHAnsi" w:hAnsiTheme="minorHAnsi" w:cstheme="minorHAnsi"/>
          <w:b/>
          <w:szCs w:val="24"/>
        </w:rPr>
      </w:pPr>
    </w:p>
    <w:p w14:paraId="3F3676C0" w14:textId="77777777" w:rsidR="005E479A" w:rsidRPr="00FC2E33" w:rsidRDefault="005E479A" w:rsidP="00FC2E33">
      <w:pPr>
        <w:spacing w:after="200"/>
        <w:rPr>
          <w:rFonts w:asciiTheme="minorHAnsi" w:hAnsiTheme="minorHAnsi" w:cstheme="minorHAnsi"/>
          <w:b/>
          <w:szCs w:val="24"/>
        </w:rPr>
        <w:sectPr w:rsidR="005E479A" w:rsidRPr="00FC2E33" w:rsidSect="00B52A24">
          <w:footerReference w:type="default" r:id="rId11"/>
          <w:headerReference w:type="first" r:id="rId12"/>
          <w:pgSz w:w="11906" w:h="16838" w:code="9"/>
          <w:pgMar w:top="1440" w:right="1440" w:bottom="1440" w:left="1440" w:header="709" w:footer="709" w:gutter="0"/>
          <w:pgNumType w:start="0"/>
          <w:cols w:space="708"/>
          <w:titlePg/>
          <w:docGrid w:linePitch="360"/>
        </w:sectPr>
      </w:pPr>
    </w:p>
    <w:tbl>
      <w:tblPr>
        <w:tblW w:w="15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2327"/>
      </w:tblGrid>
      <w:tr w:rsidR="005E479A" w:rsidRPr="00FC2E33" w14:paraId="4E2A2796" w14:textId="77777777" w:rsidTr="00195FD0">
        <w:tc>
          <w:tcPr>
            <w:tcW w:w="15446" w:type="dxa"/>
            <w:gridSpan w:val="3"/>
            <w:tcBorders>
              <w:bottom w:val="single" w:sz="4" w:space="0" w:color="auto"/>
            </w:tcBorders>
            <w:shd w:val="clear" w:color="auto" w:fill="B3B3B3"/>
            <w:vAlign w:val="center"/>
          </w:tcPr>
          <w:p w14:paraId="2776896E" w14:textId="35A5FD37" w:rsidR="005E479A" w:rsidRPr="0078636A" w:rsidRDefault="005E479A" w:rsidP="00FC2E33">
            <w:pPr>
              <w:rPr>
                <w:rFonts w:asciiTheme="minorHAnsi" w:hAnsiTheme="minorHAnsi" w:cstheme="minorHAnsi"/>
                <w:b/>
                <w:bCs/>
                <w:szCs w:val="24"/>
              </w:rPr>
            </w:pPr>
            <w:r w:rsidRPr="0078636A">
              <w:rPr>
                <w:rFonts w:asciiTheme="minorHAnsi" w:hAnsiTheme="minorHAnsi" w:cstheme="minorHAnsi"/>
                <w:b/>
                <w:bCs/>
                <w:szCs w:val="24"/>
              </w:rPr>
              <w:lastRenderedPageBreak/>
              <w:t>Atodiad 2</w:t>
            </w:r>
          </w:p>
          <w:p w14:paraId="02B3FE29" w14:textId="7EE80533" w:rsidR="005E479A" w:rsidRPr="00FC2E33" w:rsidRDefault="005E479A" w:rsidP="00FC2E33">
            <w:pPr>
              <w:rPr>
                <w:rFonts w:asciiTheme="minorHAnsi" w:hAnsiTheme="minorHAnsi" w:cstheme="minorHAnsi"/>
                <w:b/>
                <w:bCs/>
                <w:szCs w:val="24"/>
              </w:rPr>
            </w:pPr>
            <w:r w:rsidRPr="00FC2E33">
              <w:rPr>
                <w:rFonts w:asciiTheme="minorHAnsi" w:hAnsiTheme="minorHAnsi" w:cstheme="minorHAnsi"/>
                <w:szCs w:val="24"/>
              </w:rPr>
              <w:t>Rheolau ynghylch Caffael Grant gan Drydydd Parti</w:t>
            </w:r>
          </w:p>
        </w:tc>
      </w:tr>
      <w:tr w:rsidR="005E479A" w:rsidRPr="00FC2E33" w14:paraId="3407CA14" w14:textId="77777777" w:rsidTr="005E479A">
        <w:trPr>
          <w:trHeight w:val="848"/>
        </w:trPr>
        <w:tc>
          <w:tcPr>
            <w:tcW w:w="1701" w:type="dxa"/>
            <w:tcBorders>
              <w:bottom w:val="single" w:sz="4" w:space="0" w:color="auto"/>
            </w:tcBorders>
            <w:shd w:val="clear" w:color="auto" w:fill="B3B3B3"/>
            <w:vAlign w:val="center"/>
          </w:tcPr>
          <w:p w14:paraId="423D8447" w14:textId="227F10F5"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Gofynion</w:t>
            </w:r>
          </w:p>
        </w:tc>
        <w:tc>
          <w:tcPr>
            <w:tcW w:w="1418" w:type="dxa"/>
            <w:tcBorders>
              <w:bottom w:val="single" w:sz="4" w:space="0" w:color="auto"/>
            </w:tcBorders>
            <w:shd w:val="clear" w:color="auto" w:fill="B3B3B3"/>
            <w:vAlign w:val="center"/>
          </w:tcPr>
          <w:p w14:paraId="4D088005"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Gwerth</w:t>
            </w:r>
          </w:p>
        </w:tc>
        <w:tc>
          <w:tcPr>
            <w:tcW w:w="12327" w:type="dxa"/>
            <w:shd w:val="clear" w:color="auto" w:fill="B3B3B3"/>
            <w:vAlign w:val="center"/>
          </w:tcPr>
          <w:p w14:paraId="5A240CB1"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Y Broses Gaffael</w:t>
            </w:r>
          </w:p>
        </w:tc>
      </w:tr>
      <w:tr w:rsidR="005E479A" w:rsidRPr="00FC2E33" w14:paraId="25A96D77" w14:textId="77777777" w:rsidTr="005E479A">
        <w:trPr>
          <w:trHeight w:val="1342"/>
        </w:trPr>
        <w:tc>
          <w:tcPr>
            <w:tcW w:w="1701" w:type="dxa"/>
            <w:shd w:val="clear" w:color="auto" w:fill="E6E6E6"/>
          </w:tcPr>
          <w:p w14:paraId="29E02AB2"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Popeth</w:t>
            </w:r>
          </w:p>
        </w:tc>
        <w:tc>
          <w:tcPr>
            <w:tcW w:w="1418" w:type="dxa"/>
            <w:shd w:val="clear" w:color="auto" w:fill="E6E6E6"/>
          </w:tcPr>
          <w:p w14:paraId="17D2C8CE"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 xml:space="preserve">hyd at £4,999  </w:t>
            </w:r>
          </w:p>
        </w:tc>
        <w:tc>
          <w:tcPr>
            <w:tcW w:w="12327" w:type="dxa"/>
          </w:tcPr>
          <w:p w14:paraId="0C6E4E05"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u w:val="single"/>
              </w:rPr>
              <w:t>Rhaid</w:t>
            </w:r>
            <w:r w:rsidRPr="00FC2E33">
              <w:rPr>
                <w:rFonts w:asciiTheme="minorHAnsi" w:hAnsiTheme="minorHAnsi" w:cstheme="minorHAnsi"/>
                <w:szCs w:val="24"/>
              </w:rPr>
              <w:t xml:space="preserve"> cael a chadw o leiaf </w:t>
            </w:r>
            <w:r w:rsidRPr="00FC2E33">
              <w:rPr>
                <w:rFonts w:asciiTheme="minorHAnsi" w:hAnsiTheme="minorHAnsi" w:cstheme="minorHAnsi"/>
                <w:b/>
                <w:bCs/>
                <w:szCs w:val="24"/>
              </w:rPr>
              <w:t>1 Dyfynbris ysgrifenedig</w:t>
            </w:r>
          </w:p>
          <w:p w14:paraId="55742EEE" w14:textId="1703B9E8"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Mae'n rhaid cael y gwerth gorau am arian ac mae'n rhaid cymryd gofal rhesymol i gael nwyddau, gwaith neu wasanaethau o ansawdd digonol am bris cystadleuol. Rhaid cadw cofnod dogfennol i gefnogi'r penderfyniad at ddibenion archwilio. </w:t>
            </w:r>
          </w:p>
          <w:p w14:paraId="61055C0E" w14:textId="7C14B8D2" w:rsidR="005E479A" w:rsidRPr="00FC2E33" w:rsidRDefault="005E479A" w:rsidP="00FC2E33">
            <w:pPr>
              <w:rPr>
                <w:rFonts w:asciiTheme="minorHAnsi" w:eastAsia="Calibri" w:hAnsiTheme="minorHAnsi" w:cstheme="minorHAnsi"/>
                <w:szCs w:val="24"/>
              </w:rPr>
            </w:pPr>
            <w:r w:rsidRPr="00FC2E33">
              <w:rPr>
                <w:rFonts w:asciiTheme="minorHAnsi" w:eastAsia="Calibri" w:hAnsiTheme="minorHAnsi" w:cstheme="minorHAnsi"/>
                <w:szCs w:val="24"/>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tc>
      </w:tr>
      <w:tr w:rsidR="005E479A" w:rsidRPr="00FC2E33" w14:paraId="7E79AE87" w14:textId="77777777" w:rsidTr="005E479A">
        <w:trPr>
          <w:trHeight w:val="979"/>
        </w:trPr>
        <w:tc>
          <w:tcPr>
            <w:tcW w:w="1701" w:type="dxa"/>
            <w:shd w:val="clear" w:color="auto" w:fill="E6E6E6"/>
          </w:tcPr>
          <w:p w14:paraId="6FD922AD"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Popeth</w:t>
            </w:r>
          </w:p>
        </w:tc>
        <w:tc>
          <w:tcPr>
            <w:tcW w:w="1418" w:type="dxa"/>
            <w:shd w:val="clear" w:color="auto" w:fill="E6E6E6"/>
          </w:tcPr>
          <w:p w14:paraId="78144CBE"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£5,000 a £24,999</w:t>
            </w:r>
          </w:p>
        </w:tc>
        <w:tc>
          <w:tcPr>
            <w:tcW w:w="12327" w:type="dxa"/>
          </w:tcPr>
          <w:p w14:paraId="3DD105A4"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u w:val="single"/>
              </w:rPr>
              <w:t>Rhaid</w:t>
            </w:r>
            <w:r w:rsidRPr="00FC2E33">
              <w:rPr>
                <w:rFonts w:asciiTheme="minorHAnsi" w:hAnsiTheme="minorHAnsi" w:cstheme="minorHAnsi"/>
                <w:szCs w:val="24"/>
              </w:rPr>
              <w:t xml:space="preserve"> ceisio o leiaf 3 dyfynbris ysgrifenedig o ffynonellau cystadleuol*. Mae'n rhaid i'r dyfynbrisiau fod yn seiliedig ar yr un fanyleb a chael eu gwerthuso ar sail 'tebyg am debyg'. </w:t>
            </w:r>
          </w:p>
          <w:p w14:paraId="1ABCE007" w14:textId="686D9BFC"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Mae'n rhaid cofnodi'r dyfynbrisiau a geisiwyd, y broses werthuso a'r penderfyniad dyfarnu mewn dogfen gofnodedig.</w:t>
            </w:r>
          </w:p>
          <w:p w14:paraId="0C6E4C81" w14:textId="7F69847A" w:rsidR="005E479A" w:rsidRPr="00FC2E33" w:rsidRDefault="005E479A" w:rsidP="00FC2E33">
            <w:pPr>
              <w:rPr>
                <w:rFonts w:asciiTheme="minorHAnsi" w:eastAsia="Calibri" w:hAnsiTheme="minorHAnsi" w:cstheme="minorHAnsi"/>
                <w:szCs w:val="24"/>
              </w:rPr>
            </w:pPr>
            <w:r w:rsidRPr="00FC2E33">
              <w:rPr>
                <w:rFonts w:asciiTheme="minorHAnsi" w:eastAsia="Calibri" w:hAnsiTheme="minorHAnsi" w:cstheme="minorHAnsi"/>
                <w:szCs w:val="24"/>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tc>
      </w:tr>
      <w:tr w:rsidR="005E479A" w:rsidRPr="00FC2E33" w14:paraId="7E699705" w14:textId="77777777" w:rsidTr="005E479A">
        <w:tc>
          <w:tcPr>
            <w:tcW w:w="1701" w:type="dxa"/>
            <w:shd w:val="clear" w:color="auto" w:fill="E6E6E6"/>
          </w:tcPr>
          <w:p w14:paraId="1D295DB1"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Popeth</w:t>
            </w:r>
          </w:p>
        </w:tc>
        <w:tc>
          <w:tcPr>
            <w:tcW w:w="1418" w:type="dxa"/>
            <w:shd w:val="clear" w:color="auto" w:fill="E6E6E6"/>
          </w:tcPr>
          <w:p w14:paraId="56FC1176"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£25,000 a £74,999</w:t>
            </w:r>
          </w:p>
        </w:tc>
        <w:tc>
          <w:tcPr>
            <w:tcW w:w="12327" w:type="dxa"/>
          </w:tcPr>
          <w:p w14:paraId="1F36C49F"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u w:val="single"/>
              </w:rPr>
              <w:t>Rhaid</w:t>
            </w:r>
            <w:r w:rsidRPr="00FC2E33">
              <w:rPr>
                <w:rFonts w:asciiTheme="minorHAnsi" w:hAnsiTheme="minorHAnsi" w:cstheme="minorHAnsi"/>
                <w:szCs w:val="24"/>
              </w:rPr>
              <w:t xml:space="preserve"> ceisio o leiaf 3 dyfynbris ysgrifenedig o ffynonellau cystadleuol*. Mae'n rhaid fod y dyfynbrisiau'n seiliedig ar:</w:t>
            </w:r>
          </w:p>
          <w:p w14:paraId="1321B8B1" w14:textId="77777777" w:rsidR="005E479A" w:rsidRPr="00FC2E33" w:rsidRDefault="005E479A" w:rsidP="00FC2E33">
            <w:pPr>
              <w:numPr>
                <w:ilvl w:val="0"/>
                <w:numId w:val="39"/>
              </w:numPr>
              <w:spacing w:before="0" w:after="0"/>
              <w:rPr>
                <w:rFonts w:asciiTheme="minorHAnsi" w:hAnsiTheme="minorHAnsi" w:cstheme="minorHAnsi"/>
                <w:szCs w:val="24"/>
              </w:rPr>
            </w:pPr>
            <w:r w:rsidRPr="00FC2E33">
              <w:rPr>
                <w:rFonts w:asciiTheme="minorHAnsi" w:hAnsiTheme="minorHAnsi" w:cstheme="minorHAnsi"/>
                <w:szCs w:val="24"/>
              </w:rPr>
              <w:t xml:space="preserve">yr un fanyleb </w:t>
            </w:r>
          </w:p>
          <w:p w14:paraId="0FB7293B" w14:textId="77777777" w:rsidR="005E479A" w:rsidRPr="00FC2E33" w:rsidRDefault="005E479A" w:rsidP="00FC2E33">
            <w:pPr>
              <w:numPr>
                <w:ilvl w:val="0"/>
                <w:numId w:val="39"/>
              </w:numPr>
              <w:spacing w:before="0" w:after="0"/>
              <w:rPr>
                <w:rFonts w:asciiTheme="minorHAnsi" w:hAnsiTheme="minorHAnsi" w:cstheme="minorHAnsi"/>
                <w:szCs w:val="24"/>
              </w:rPr>
            </w:pPr>
            <w:r w:rsidRPr="00FC2E33">
              <w:rPr>
                <w:rFonts w:asciiTheme="minorHAnsi" w:hAnsiTheme="minorHAnsi" w:cstheme="minorHAnsi"/>
                <w:szCs w:val="24"/>
              </w:rPr>
              <w:t>yr un meini prawf gwerthuso a'u gwerthuso ar sail 'tebyg am debyg'.  Yr arfer gorau yw sefydlu panel gwerthuso</w:t>
            </w:r>
          </w:p>
          <w:p w14:paraId="00B5887D" w14:textId="77777777" w:rsidR="005E479A" w:rsidRPr="00FC2E33" w:rsidRDefault="005E479A" w:rsidP="00FC2E33">
            <w:pPr>
              <w:numPr>
                <w:ilvl w:val="0"/>
                <w:numId w:val="39"/>
              </w:numPr>
              <w:spacing w:before="0" w:after="0"/>
              <w:rPr>
                <w:rFonts w:asciiTheme="minorHAnsi" w:hAnsiTheme="minorHAnsi" w:cstheme="minorHAnsi"/>
                <w:szCs w:val="24"/>
              </w:rPr>
            </w:pPr>
            <w:r w:rsidRPr="00FC2E33">
              <w:rPr>
                <w:rFonts w:asciiTheme="minorHAnsi" w:hAnsiTheme="minorHAnsi" w:cstheme="minorHAnsi"/>
                <w:szCs w:val="24"/>
              </w:rPr>
              <w:t>yr un dyddiad cau.</w:t>
            </w:r>
          </w:p>
          <w:p w14:paraId="4F41E4E6"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lastRenderedPageBreak/>
              <w:t>Mae'n rhaid cofnodi'r dyfynbrisiau a geisiwyd, y broses werthuso a'r penderfyniad dyfarnu mewn dogfen gofnodedig at ddibenion archwilio.</w:t>
            </w:r>
          </w:p>
          <w:p w14:paraId="643C7536" w14:textId="6C1F1402"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**Os na ddaw mwy nag un dyfynbris i law mae'n </w:t>
            </w:r>
            <w:r w:rsidRPr="00FC2E33">
              <w:rPr>
                <w:rFonts w:asciiTheme="minorHAnsi" w:hAnsiTheme="minorHAnsi" w:cstheme="minorHAnsi"/>
                <w:b/>
                <w:bCs/>
                <w:szCs w:val="24"/>
                <w:u w:val="single"/>
              </w:rPr>
              <w:t xml:space="preserve">rhaid </w:t>
            </w:r>
            <w:r w:rsidRPr="00FC2E33">
              <w:rPr>
                <w:rFonts w:asciiTheme="minorHAnsi" w:hAnsiTheme="minorHAnsi" w:cstheme="minorHAnsi"/>
                <w:szCs w:val="24"/>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dyfynbris, gall fod yn ofynnol ichi hysbysebu ar wefan GwerthwchiGymru.- </w:t>
            </w:r>
            <w:hyperlink r:id="rId13" w:history="1">
              <w:r w:rsidRPr="00FC2E33">
                <w:rPr>
                  <w:rStyle w:val="Hyperlink"/>
                  <w:rFonts w:asciiTheme="minorHAnsi" w:hAnsiTheme="minorHAnsi" w:cstheme="minorHAnsi"/>
                  <w:szCs w:val="24"/>
                </w:rPr>
                <w:t>https://www.sell2wales.gov.wales</w:t>
              </w:r>
            </w:hyperlink>
            <w:r w:rsidRPr="00FC2E33">
              <w:rPr>
                <w:rFonts w:asciiTheme="minorHAnsi" w:hAnsiTheme="minorHAnsi" w:cstheme="minorHAnsi"/>
                <w:szCs w:val="24"/>
              </w:rPr>
              <w:t xml:space="preserve"> </w:t>
            </w:r>
          </w:p>
        </w:tc>
      </w:tr>
      <w:tr w:rsidR="005E479A" w:rsidRPr="00FC2E33" w14:paraId="4B958294" w14:textId="77777777" w:rsidTr="00195FD0">
        <w:tc>
          <w:tcPr>
            <w:tcW w:w="15446" w:type="dxa"/>
            <w:gridSpan w:val="3"/>
            <w:shd w:val="clear" w:color="auto" w:fill="E6E6E6"/>
          </w:tcPr>
          <w:p w14:paraId="54A4A688" w14:textId="75A3774C" w:rsidR="005E479A" w:rsidRPr="00FC2E33" w:rsidRDefault="005E479A" w:rsidP="00FC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Cs w:val="24"/>
              </w:rPr>
            </w:pPr>
            <w:r w:rsidRPr="00FC2E33">
              <w:rPr>
                <w:rFonts w:asciiTheme="minorHAnsi" w:hAnsiTheme="minorHAnsi" w:cstheme="minorHAnsi"/>
                <w:b/>
                <w:bCs/>
                <w:szCs w:val="24"/>
              </w:rPr>
              <w:lastRenderedPageBreak/>
              <w:t>DS - nid yw trothwyon gwariant o £75K ac is yn cynnwys TAW</w:t>
            </w:r>
          </w:p>
        </w:tc>
      </w:tr>
      <w:tr w:rsidR="005E479A" w:rsidRPr="00FC2E33" w14:paraId="6B79F838" w14:textId="77777777" w:rsidTr="005E479A">
        <w:tc>
          <w:tcPr>
            <w:tcW w:w="1701" w:type="dxa"/>
            <w:shd w:val="clear" w:color="auto" w:fill="E6E6E6"/>
          </w:tcPr>
          <w:p w14:paraId="41BF3312"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Nwyddau a Gwasanaethau</w:t>
            </w:r>
          </w:p>
        </w:tc>
        <w:tc>
          <w:tcPr>
            <w:tcW w:w="1418" w:type="dxa"/>
            <w:shd w:val="clear" w:color="auto" w:fill="E6E6E6"/>
          </w:tcPr>
          <w:p w14:paraId="5F170211"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£75,000 a £213,477</w:t>
            </w:r>
          </w:p>
        </w:tc>
        <w:tc>
          <w:tcPr>
            <w:tcW w:w="12327" w:type="dxa"/>
          </w:tcPr>
          <w:p w14:paraId="10B73FCA"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u w:val="single"/>
              </w:rPr>
              <w:t>Rhaid</w:t>
            </w:r>
            <w:r w:rsidRPr="00FC2E33">
              <w:rPr>
                <w:rFonts w:asciiTheme="minorHAnsi" w:hAnsiTheme="minorHAnsi" w:cstheme="minorHAnsi"/>
                <w:szCs w:val="24"/>
              </w:rPr>
              <w:t xml:space="preserve"> ceisio o leiaf </w:t>
            </w:r>
            <w:r w:rsidRPr="00FC2E33">
              <w:rPr>
                <w:rFonts w:asciiTheme="minorHAnsi" w:hAnsiTheme="minorHAnsi" w:cstheme="minorHAnsi"/>
                <w:b/>
                <w:bCs/>
                <w:szCs w:val="24"/>
              </w:rPr>
              <w:t>4 tendr</w:t>
            </w:r>
            <w:r w:rsidRPr="00FC2E33">
              <w:rPr>
                <w:rFonts w:asciiTheme="minorHAnsi" w:hAnsiTheme="minorHAnsi" w:cstheme="minorHAnsi"/>
                <w:szCs w:val="24"/>
              </w:rPr>
              <w:t xml:space="preserve"> o ffynonellau cystadleuol*, gydag  </w:t>
            </w:r>
            <w:r w:rsidRPr="00FC2E33">
              <w:rPr>
                <w:rFonts w:asciiTheme="minorHAnsi" w:hAnsiTheme="minorHAnsi" w:cstheme="minorHAnsi"/>
                <w:b/>
                <w:bCs/>
                <w:szCs w:val="24"/>
              </w:rPr>
              <w:t>isafswm o 2 dendr yn dod i law**</w:t>
            </w:r>
            <w:r w:rsidRPr="00FC2E33">
              <w:rPr>
                <w:rFonts w:asciiTheme="minorHAnsi" w:hAnsiTheme="minorHAnsi" w:cstheme="minorHAnsi"/>
                <w:szCs w:val="24"/>
              </w:rPr>
              <w:t>.</w:t>
            </w:r>
          </w:p>
          <w:p w14:paraId="6116D44A"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Rhaid rhoi'r un wybodaeth i bawb sy’n tendro: yr un fanyleb a'r un gofynion </w:t>
            </w:r>
          </w:p>
          <w:p w14:paraId="43DB05A8" w14:textId="77777777" w:rsidR="005E479A" w:rsidRPr="00FC2E33" w:rsidRDefault="005E479A" w:rsidP="00FC2E33">
            <w:pPr>
              <w:numPr>
                <w:ilvl w:val="0"/>
                <w:numId w:val="43"/>
              </w:numPr>
              <w:spacing w:before="0" w:after="0"/>
              <w:rPr>
                <w:rFonts w:asciiTheme="minorHAnsi" w:hAnsiTheme="minorHAnsi" w:cstheme="minorHAnsi"/>
                <w:szCs w:val="24"/>
              </w:rPr>
            </w:pPr>
            <w:r w:rsidRPr="00FC2E33">
              <w:rPr>
                <w:rFonts w:asciiTheme="minorHAnsi" w:hAnsiTheme="minorHAnsi" w:cstheme="minorHAnsi"/>
                <w:szCs w:val="24"/>
              </w:rPr>
              <w:t xml:space="preserve">amlinelliad o'r meini prawf gwerthuso a ddefnyddir wrth ddyfarnu'r contract </w:t>
            </w:r>
          </w:p>
          <w:p w14:paraId="4474D1A7" w14:textId="77777777" w:rsidR="005E479A" w:rsidRPr="00FC2E33" w:rsidRDefault="005E479A" w:rsidP="00FC2E33">
            <w:pPr>
              <w:numPr>
                <w:ilvl w:val="0"/>
                <w:numId w:val="43"/>
              </w:numPr>
              <w:spacing w:before="0" w:after="0"/>
              <w:rPr>
                <w:rFonts w:asciiTheme="minorHAnsi" w:hAnsiTheme="minorHAnsi" w:cstheme="minorHAnsi"/>
                <w:szCs w:val="24"/>
              </w:rPr>
            </w:pPr>
            <w:r w:rsidRPr="00FC2E33">
              <w:rPr>
                <w:rFonts w:asciiTheme="minorHAnsi" w:hAnsiTheme="minorHAnsi" w:cstheme="minorHAnsi"/>
                <w:szCs w:val="24"/>
              </w:rPr>
              <w:t>un dyddiad cau ar gyfer derbyn tendrau, gydag ymrwymiad i beidio â derbyn ceisiadau ar ôl hynny.</w:t>
            </w:r>
          </w:p>
          <w:p w14:paraId="027E590B" w14:textId="409024D4"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33CD7122" w14:textId="3BDD76D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 Os na ddaw mwy nag un tendr i law mae'n </w:t>
            </w:r>
            <w:r w:rsidRPr="00FC2E33">
              <w:rPr>
                <w:rFonts w:asciiTheme="minorHAnsi" w:hAnsiTheme="minorHAnsi" w:cstheme="minorHAnsi"/>
                <w:b/>
                <w:bCs/>
                <w:szCs w:val="24"/>
                <w:u w:val="single"/>
              </w:rPr>
              <w:t>rhaid</w:t>
            </w:r>
            <w:r w:rsidRPr="00FC2E33">
              <w:rPr>
                <w:rFonts w:asciiTheme="minorHAnsi" w:hAnsiTheme="minorHAnsi" w:cstheme="minorHAnsi"/>
                <w:b/>
                <w:bCs/>
                <w:szCs w:val="24"/>
              </w:rPr>
              <w:t xml:space="preserve"> </w:t>
            </w:r>
            <w:r w:rsidRPr="00FC2E33">
              <w:rPr>
                <w:rFonts w:asciiTheme="minorHAnsi" w:hAnsiTheme="minorHAnsi" w:cstheme="minorHAnsi"/>
                <w:szCs w:val="24"/>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tendr, </w:t>
            </w:r>
            <w:r w:rsidRPr="00FC2E33">
              <w:rPr>
                <w:rFonts w:asciiTheme="minorHAnsi" w:hAnsiTheme="minorHAnsi" w:cstheme="minorHAnsi"/>
                <w:szCs w:val="24"/>
                <w:u w:val="single"/>
              </w:rPr>
              <w:t>gall</w:t>
            </w:r>
            <w:r w:rsidRPr="00FC2E33">
              <w:rPr>
                <w:rFonts w:asciiTheme="minorHAnsi" w:hAnsiTheme="minorHAnsi" w:cstheme="minorHAnsi"/>
                <w:szCs w:val="24"/>
              </w:rPr>
              <w:t xml:space="preserve"> fod yn ofynnol ichi hysbysebu ar wefan GwerthwchiGymru. </w:t>
            </w:r>
            <w:hyperlink r:id="rId14" w:history="1">
              <w:r w:rsidRPr="00FC2E33">
                <w:rPr>
                  <w:rStyle w:val="Hyperlink"/>
                  <w:rFonts w:asciiTheme="minorHAnsi" w:hAnsiTheme="minorHAnsi" w:cstheme="minorHAnsi"/>
                  <w:szCs w:val="24"/>
                </w:rPr>
                <w:t>https://www.sell2wales.gov.wales</w:t>
              </w:r>
            </w:hyperlink>
          </w:p>
        </w:tc>
      </w:tr>
      <w:tr w:rsidR="005E479A" w:rsidRPr="00FC2E33" w14:paraId="0BFCD082" w14:textId="77777777" w:rsidTr="005E479A">
        <w:trPr>
          <w:trHeight w:val="3970"/>
        </w:trPr>
        <w:tc>
          <w:tcPr>
            <w:tcW w:w="1701" w:type="dxa"/>
            <w:shd w:val="clear" w:color="auto" w:fill="E6E6E6"/>
          </w:tcPr>
          <w:p w14:paraId="41347880"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lastRenderedPageBreak/>
              <w:t>Gwaith</w:t>
            </w:r>
          </w:p>
        </w:tc>
        <w:tc>
          <w:tcPr>
            <w:tcW w:w="1418" w:type="dxa"/>
            <w:shd w:val="clear" w:color="auto" w:fill="E6E6E6"/>
          </w:tcPr>
          <w:p w14:paraId="14FF9F98"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£75,000 a £5,336,937</w:t>
            </w:r>
          </w:p>
        </w:tc>
        <w:tc>
          <w:tcPr>
            <w:tcW w:w="12327" w:type="dxa"/>
          </w:tcPr>
          <w:p w14:paraId="2D9A3C92"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u w:val="single"/>
              </w:rPr>
              <w:t>Rhaid</w:t>
            </w:r>
            <w:r w:rsidRPr="00FC2E33">
              <w:rPr>
                <w:rFonts w:asciiTheme="minorHAnsi" w:hAnsiTheme="minorHAnsi" w:cstheme="minorHAnsi"/>
                <w:szCs w:val="24"/>
              </w:rPr>
              <w:t xml:space="preserve"> ceisio o leiaf </w:t>
            </w:r>
            <w:r w:rsidRPr="00FC2E33">
              <w:rPr>
                <w:rFonts w:asciiTheme="minorHAnsi" w:hAnsiTheme="minorHAnsi" w:cstheme="minorHAnsi"/>
                <w:b/>
                <w:bCs/>
                <w:szCs w:val="24"/>
              </w:rPr>
              <w:t>4 tendr</w:t>
            </w:r>
            <w:r w:rsidRPr="00FC2E33">
              <w:rPr>
                <w:rFonts w:asciiTheme="minorHAnsi" w:hAnsiTheme="minorHAnsi" w:cstheme="minorHAnsi"/>
                <w:szCs w:val="24"/>
              </w:rPr>
              <w:t xml:space="preserve"> o ffynonellau cystadleuol*, gydag  </w:t>
            </w:r>
            <w:r w:rsidRPr="00FC2E33">
              <w:rPr>
                <w:rFonts w:asciiTheme="minorHAnsi" w:hAnsiTheme="minorHAnsi" w:cstheme="minorHAnsi"/>
                <w:b/>
                <w:bCs/>
                <w:szCs w:val="24"/>
              </w:rPr>
              <w:t>isafswm o 3 thendr yn dod i law**.</w:t>
            </w:r>
            <w:r w:rsidRPr="00FC2E33">
              <w:rPr>
                <w:rFonts w:asciiTheme="minorHAnsi" w:hAnsiTheme="minorHAnsi" w:cstheme="minorHAnsi"/>
                <w:szCs w:val="24"/>
              </w:rPr>
              <w:t xml:space="preserve"> </w:t>
            </w:r>
          </w:p>
          <w:p w14:paraId="11128947"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Rhaid rhoi'r un wybodaeth i bawb sy’n tendro: </w:t>
            </w:r>
          </w:p>
          <w:p w14:paraId="0F293346" w14:textId="77777777" w:rsidR="005E479A" w:rsidRPr="00FC2E33" w:rsidRDefault="005E479A" w:rsidP="00FC2E33">
            <w:pPr>
              <w:numPr>
                <w:ilvl w:val="0"/>
                <w:numId w:val="43"/>
              </w:numPr>
              <w:spacing w:before="0" w:after="0"/>
              <w:rPr>
                <w:rFonts w:asciiTheme="minorHAnsi" w:hAnsiTheme="minorHAnsi" w:cstheme="minorHAnsi"/>
                <w:szCs w:val="24"/>
              </w:rPr>
            </w:pPr>
            <w:r w:rsidRPr="00FC2E33">
              <w:rPr>
                <w:rFonts w:asciiTheme="minorHAnsi" w:hAnsiTheme="minorHAnsi" w:cstheme="minorHAnsi"/>
                <w:szCs w:val="24"/>
              </w:rPr>
              <w:t xml:space="preserve">yr un fanyleb a'r un gofynion </w:t>
            </w:r>
          </w:p>
          <w:p w14:paraId="3AA0CD09" w14:textId="77777777" w:rsidR="005E479A" w:rsidRPr="00FC2E33" w:rsidRDefault="005E479A" w:rsidP="00FC2E33">
            <w:pPr>
              <w:numPr>
                <w:ilvl w:val="0"/>
                <w:numId w:val="43"/>
              </w:numPr>
              <w:spacing w:before="0" w:after="0"/>
              <w:rPr>
                <w:rFonts w:asciiTheme="minorHAnsi" w:hAnsiTheme="minorHAnsi" w:cstheme="minorHAnsi"/>
                <w:szCs w:val="24"/>
              </w:rPr>
            </w:pPr>
            <w:r w:rsidRPr="00FC2E33">
              <w:rPr>
                <w:rFonts w:asciiTheme="minorHAnsi" w:hAnsiTheme="minorHAnsi" w:cstheme="minorHAnsi"/>
                <w:szCs w:val="24"/>
              </w:rPr>
              <w:t xml:space="preserve">amlinelliad o'r meini prawf gwerthuso a ddefnyddir wrth ddyfarnu'r contract </w:t>
            </w:r>
          </w:p>
          <w:p w14:paraId="45E6AC7C" w14:textId="77777777" w:rsidR="005E479A" w:rsidRPr="00FC2E33" w:rsidRDefault="005E479A" w:rsidP="00FC2E33">
            <w:pPr>
              <w:numPr>
                <w:ilvl w:val="0"/>
                <w:numId w:val="43"/>
              </w:numPr>
              <w:spacing w:before="0" w:after="0"/>
              <w:rPr>
                <w:rFonts w:asciiTheme="minorHAnsi" w:hAnsiTheme="minorHAnsi" w:cstheme="minorHAnsi"/>
                <w:szCs w:val="24"/>
              </w:rPr>
            </w:pPr>
            <w:r w:rsidRPr="00FC2E33">
              <w:rPr>
                <w:rFonts w:asciiTheme="minorHAnsi" w:hAnsiTheme="minorHAnsi" w:cstheme="minorHAnsi"/>
                <w:szCs w:val="24"/>
              </w:rPr>
              <w:t>un dyddiad cau ar gyfer derbyn tendrau, gydag ymrwymiad i beidio â derbyn ceisiadau ar ôl hynny.</w:t>
            </w:r>
          </w:p>
          <w:p w14:paraId="21466C50" w14:textId="5AA4FEDB"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538A4A67" w14:textId="68648DD6" w:rsidR="005E479A" w:rsidRPr="00FC2E33" w:rsidRDefault="005E479A" w:rsidP="00FC2E33">
            <w:pPr>
              <w:rPr>
                <w:rFonts w:asciiTheme="minorHAnsi" w:hAnsiTheme="minorHAnsi" w:cstheme="minorHAnsi"/>
                <w:iCs/>
                <w:szCs w:val="24"/>
              </w:rPr>
            </w:pPr>
            <w:r w:rsidRPr="00FC2E33">
              <w:rPr>
                <w:rFonts w:asciiTheme="minorHAnsi" w:hAnsiTheme="minorHAnsi" w:cstheme="minorHAnsi"/>
                <w:iCs/>
                <w:szCs w:val="24"/>
              </w:rPr>
              <w:t xml:space="preserve">** Os na ddaw mwy nag un tendr i law mae'n </w:t>
            </w:r>
            <w:r w:rsidRPr="00FC2E33">
              <w:rPr>
                <w:rFonts w:asciiTheme="minorHAnsi" w:hAnsiTheme="minorHAnsi" w:cstheme="minorHAnsi"/>
                <w:b/>
                <w:bCs/>
                <w:iCs/>
                <w:szCs w:val="24"/>
                <w:u w:val="single"/>
              </w:rPr>
              <w:t>rhaid</w:t>
            </w:r>
            <w:r w:rsidRPr="00FC2E33">
              <w:rPr>
                <w:rFonts w:asciiTheme="minorHAnsi" w:hAnsiTheme="minorHAnsi" w:cstheme="minorHAnsi"/>
                <w:b/>
                <w:bCs/>
                <w:iCs/>
                <w:szCs w:val="24"/>
              </w:rPr>
              <w:t xml:space="preserve"> </w:t>
            </w:r>
            <w:r w:rsidRPr="00FC2E33">
              <w:rPr>
                <w:rFonts w:asciiTheme="minorHAnsi" w:hAnsiTheme="minorHAnsi" w:cstheme="minorHAnsi"/>
                <w:iCs/>
                <w:szCs w:val="24"/>
              </w:rPr>
              <w:t xml:space="preserve">ichi gysylltu â'r Rheolwr Prosiect o Gyngor Sir Caerfyrddin (CSC), i roi'r manylion a chyfiawnhau'r broses gaffael a ddefnyddiwyd. Bydd yn rhaid i CSC gymeradwyo'r penderfyniad i symud ymlaen i brynu fesul achos.  Os yw'n amlwg y gellid ceisio mwy nag un tendr, </w:t>
            </w:r>
            <w:r w:rsidRPr="00FC2E33">
              <w:rPr>
                <w:rFonts w:asciiTheme="minorHAnsi" w:hAnsiTheme="minorHAnsi" w:cstheme="minorHAnsi"/>
                <w:iCs/>
                <w:szCs w:val="24"/>
                <w:u w:val="single"/>
              </w:rPr>
              <w:t>gall</w:t>
            </w:r>
            <w:r w:rsidRPr="00FC2E33">
              <w:rPr>
                <w:rFonts w:asciiTheme="minorHAnsi" w:hAnsiTheme="minorHAnsi" w:cstheme="minorHAnsi"/>
                <w:iCs/>
                <w:szCs w:val="24"/>
              </w:rPr>
              <w:t xml:space="preserve"> fod yn ofynnol ichi hysbysebu ar wefan GwerthwchiGymru.</w:t>
            </w:r>
            <w:r w:rsidRPr="00FC2E33">
              <w:rPr>
                <w:rFonts w:asciiTheme="minorHAnsi" w:hAnsiTheme="minorHAnsi" w:cstheme="minorHAnsi"/>
                <w:szCs w:val="24"/>
              </w:rPr>
              <w:t xml:space="preserve"> </w:t>
            </w:r>
            <w:hyperlink r:id="rId15" w:history="1">
              <w:r w:rsidRPr="00FC2E33">
                <w:rPr>
                  <w:rStyle w:val="Hyperlink"/>
                  <w:rFonts w:asciiTheme="minorHAnsi" w:hAnsiTheme="minorHAnsi" w:cstheme="minorHAnsi"/>
                  <w:szCs w:val="24"/>
                </w:rPr>
                <w:t>https://www.sell2wales.gov.wales</w:t>
              </w:r>
            </w:hyperlink>
          </w:p>
          <w:p w14:paraId="7B552975" w14:textId="77777777" w:rsidR="005E479A" w:rsidRPr="00FC2E33" w:rsidRDefault="005E479A" w:rsidP="00FC2E33">
            <w:pPr>
              <w:rPr>
                <w:rFonts w:asciiTheme="minorHAnsi" w:hAnsiTheme="minorHAnsi" w:cstheme="minorHAnsi"/>
                <w:b/>
                <w:iCs/>
                <w:szCs w:val="24"/>
              </w:rPr>
            </w:pPr>
            <w:r w:rsidRPr="00FC2E33">
              <w:rPr>
                <w:rFonts w:asciiTheme="minorHAnsi" w:hAnsiTheme="minorHAnsi" w:cstheme="minorHAnsi"/>
                <w:b/>
                <w:bCs/>
                <w:iCs/>
                <w:szCs w:val="24"/>
              </w:rPr>
              <w:t xml:space="preserve">Yn achos contractau sy'n werth mwy na £250k: </w:t>
            </w:r>
          </w:p>
          <w:p w14:paraId="0D2457C1" w14:textId="77777777" w:rsidR="005E479A" w:rsidRPr="00FC2E33" w:rsidRDefault="005E479A" w:rsidP="00FC2E33">
            <w:pPr>
              <w:numPr>
                <w:ilvl w:val="0"/>
                <w:numId w:val="44"/>
              </w:numPr>
              <w:spacing w:before="0" w:after="0"/>
              <w:ind w:left="714" w:hanging="357"/>
              <w:rPr>
                <w:rFonts w:asciiTheme="minorHAnsi" w:hAnsiTheme="minorHAnsi" w:cstheme="minorHAnsi"/>
                <w:szCs w:val="24"/>
              </w:rPr>
            </w:pPr>
            <w:r w:rsidRPr="00FC2E33">
              <w:rPr>
                <w:rFonts w:asciiTheme="minorHAnsi" w:hAnsiTheme="minorHAnsi" w:cstheme="minorHAnsi"/>
                <w:szCs w:val="24"/>
              </w:rPr>
              <w:t xml:space="preserve">Wrth ddewis contractwyr ar gyfer y rhestr dendrau, argymhellir cynnal y diwydrwydd dyladwy a'r gwiriadau ariannol priodol ar y partïon hyn. </w:t>
            </w:r>
          </w:p>
          <w:p w14:paraId="38E6DEC4" w14:textId="398BFE2C" w:rsidR="005E479A" w:rsidRPr="00FC2E33" w:rsidRDefault="005E479A" w:rsidP="00FC2E33">
            <w:pPr>
              <w:numPr>
                <w:ilvl w:val="0"/>
                <w:numId w:val="44"/>
              </w:numPr>
              <w:spacing w:before="0" w:after="0"/>
              <w:ind w:left="714" w:hanging="357"/>
              <w:rPr>
                <w:rFonts w:asciiTheme="minorHAnsi" w:hAnsiTheme="minorHAnsi" w:cstheme="minorHAnsi"/>
                <w:szCs w:val="24"/>
              </w:rPr>
            </w:pPr>
            <w:r w:rsidRPr="00FC2E33">
              <w:rPr>
                <w:rFonts w:asciiTheme="minorHAnsi" w:hAnsiTheme="minorHAnsi" w:cstheme="minorHAnsi"/>
                <w:szCs w:val="24"/>
              </w:rPr>
              <w:t>Mae'n rhaid, o leiaf, cynnal diwydrwydd dyladwy a gwiriadau ariannol ar y contractwr a ffefrir yn dilyn y gwerthusiad a chyn dyfarnu'r contract.</w:t>
            </w:r>
          </w:p>
        </w:tc>
      </w:tr>
      <w:tr w:rsidR="005E479A" w:rsidRPr="00FC2E33" w14:paraId="7A9A678D" w14:textId="77777777" w:rsidTr="00195FD0">
        <w:trPr>
          <w:trHeight w:val="578"/>
        </w:trPr>
        <w:tc>
          <w:tcPr>
            <w:tcW w:w="15446" w:type="dxa"/>
            <w:gridSpan w:val="3"/>
            <w:shd w:val="clear" w:color="auto" w:fill="E6E6E6"/>
          </w:tcPr>
          <w:p w14:paraId="7CD7D3C1" w14:textId="77777777" w:rsidR="005E479A" w:rsidRPr="00FC2E33" w:rsidRDefault="005E479A" w:rsidP="00FC2E33">
            <w:pPr>
              <w:pStyle w:val="HTMLPreformatted"/>
              <w:rPr>
                <w:rFonts w:asciiTheme="minorHAnsi" w:hAnsiTheme="minorHAnsi" w:cstheme="minorHAnsi"/>
                <w:b/>
                <w:bCs/>
                <w:sz w:val="24"/>
                <w:szCs w:val="24"/>
              </w:rPr>
            </w:pPr>
            <w:r w:rsidRPr="00FC2E33">
              <w:rPr>
                <w:rStyle w:val="y2iqfc"/>
                <w:rFonts w:asciiTheme="minorHAnsi" w:hAnsiTheme="minorHAnsi" w:cstheme="minorHAnsi"/>
                <w:b/>
                <w:bCs/>
                <w:sz w:val="24"/>
                <w:szCs w:val="24"/>
                <w:lang w:val="cy-GB"/>
              </w:rPr>
              <w:t>DS - nid yw trothwyon gwariant ar gyfer Nwyddau / Gwasanaethau o dan £213,477 a gwaith o dan £5,336,937 yn cynnwys TAW</w:t>
            </w:r>
          </w:p>
          <w:p w14:paraId="7EE38CB8" w14:textId="77777777" w:rsidR="005E479A" w:rsidRPr="00FC2E33" w:rsidRDefault="005E479A" w:rsidP="00FC2E33">
            <w:pPr>
              <w:rPr>
                <w:rFonts w:asciiTheme="minorHAnsi" w:hAnsiTheme="minorHAnsi" w:cstheme="minorHAnsi"/>
                <w:szCs w:val="24"/>
                <w:u w:val="single"/>
              </w:rPr>
            </w:pPr>
          </w:p>
        </w:tc>
      </w:tr>
      <w:tr w:rsidR="005E479A" w:rsidRPr="00FC2E33" w14:paraId="1004980C" w14:textId="77777777" w:rsidTr="005E479A">
        <w:trPr>
          <w:trHeight w:val="840"/>
        </w:trPr>
        <w:tc>
          <w:tcPr>
            <w:tcW w:w="1701" w:type="dxa"/>
            <w:shd w:val="clear" w:color="auto" w:fill="auto"/>
          </w:tcPr>
          <w:p w14:paraId="10837E0B"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Nwyddau a Gwasanaethau</w:t>
            </w:r>
          </w:p>
        </w:tc>
        <w:tc>
          <w:tcPr>
            <w:tcW w:w="1418" w:type="dxa"/>
            <w:shd w:val="clear" w:color="auto" w:fill="auto"/>
          </w:tcPr>
          <w:p w14:paraId="1F871C2D"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Mwy na £213,477*</w:t>
            </w:r>
          </w:p>
        </w:tc>
        <w:tc>
          <w:tcPr>
            <w:tcW w:w="12327" w:type="dxa"/>
            <w:shd w:val="clear" w:color="auto" w:fill="auto"/>
          </w:tcPr>
          <w:p w14:paraId="3D5564B0" w14:textId="2AB1FB46" w:rsidR="005E479A" w:rsidRPr="00FC2E33" w:rsidRDefault="005E479A" w:rsidP="00FC2E33">
            <w:pPr>
              <w:pStyle w:val="HTMLPreformatted"/>
              <w:rPr>
                <w:rFonts w:asciiTheme="minorHAnsi" w:hAnsiTheme="minorHAnsi" w:cstheme="minorHAnsi"/>
                <w:sz w:val="24"/>
                <w:szCs w:val="24"/>
              </w:rPr>
            </w:pPr>
            <w:r w:rsidRPr="00FC2E33">
              <w:rPr>
                <w:rFonts w:asciiTheme="minorHAnsi" w:hAnsiTheme="minorHAnsi" w:cstheme="minorHAnsi"/>
                <w:sz w:val="24"/>
                <w:szCs w:val="24"/>
                <w:lang w:val="cy-GB"/>
              </w:rPr>
              <w:t xml:space="preserve">Os yw contract am Nwyddau neu Wasanaethau yn debygol o fod yn fwy na £213,477 rhaid i'r ymgeisydd gysylltu â rheolwr y prosiect </w:t>
            </w:r>
            <w:r w:rsidRPr="00FC2E33">
              <w:rPr>
                <w:rStyle w:val="y2iqfc"/>
                <w:rFonts w:asciiTheme="minorHAnsi" w:hAnsiTheme="minorHAnsi" w:cstheme="minorHAnsi"/>
                <w:sz w:val="24"/>
                <w:szCs w:val="24"/>
                <w:lang w:val="cy-GB"/>
              </w:rPr>
              <w:t>i benderfynu a fydd y contract yn ddarostyngedig i Reoliadau Contractau Cyhoeddus 2015.</w:t>
            </w:r>
          </w:p>
        </w:tc>
      </w:tr>
      <w:tr w:rsidR="005E479A" w:rsidRPr="00FC2E33" w14:paraId="2CB0084A" w14:textId="77777777" w:rsidTr="005E479A">
        <w:trPr>
          <w:trHeight w:val="698"/>
        </w:trPr>
        <w:tc>
          <w:tcPr>
            <w:tcW w:w="1701" w:type="dxa"/>
            <w:shd w:val="clear" w:color="auto" w:fill="auto"/>
          </w:tcPr>
          <w:p w14:paraId="1B49AB40"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lastRenderedPageBreak/>
              <w:t>Gwaith</w:t>
            </w:r>
          </w:p>
        </w:tc>
        <w:tc>
          <w:tcPr>
            <w:tcW w:w="1418" w:type="dxa"/>
            <w:shd w:val="clear" w:color="auto" w:fill="auto"/>
          </w:tcPr>
          <w:p w14:paraId="743B7423" w14:textId="77777777" w:rsidR="005E479A" w:rsidRPr="00FC2E33" w:rsidRDefault="005E479A" w:rsidP="00FC2E33">
            <w:pPr>
              <w:rPr>
                <w:rFonts w:asciiTheme="minorHAnsi" w:hAnsiTheme="minorHAnsi" w:cstheme="minorHAnsi"/>
                <w:b/>
                <w:szCs w:val="24"/>
              </w:rPr>
            </w:pPr>
            <w:r w:rsidRPr="00FC2E33">
              <w:rPr>
                <w:rFonts w:asciiTheme="minorHAnsi" w:hAnsiTheme="minorHAnsi" w:cstheme="minorHAnsi"/>
                <w:b/>
                <w:bCs/>
                <w:szCs w:val="24"/>
              </w:rPr>
              <w:t>Mwy na £5,336,937*</w:t>
            </w:r>
          </w:p>
        </w:tc>
        <w:tc>
          <w:tcPr>
            <w:tcW w:w="12327" w:type="dxa"/>
            <w:shd w:val="clear" w:color="auto" w:fill="auto"/>
          </w:tcPr>
          <w:p w14:paraId="598A60CA" w14:textId="2A7D2B12" w:rsidR="005E479A" w:rsidRPr="00FC2E33" w:rsidRDefault="005E479A" w:rsidP="00FC2E33">
            <w:pPr>
              <w:pStyle w:val="HTMLPreformatted"/>
              <w:rPr>
                <w:rFonts w:asciiTheme="minorHAnsi" w:hAnsiTheme="minorHAnsi" w:cstheme="minorHAnsi"/>
                <w:sz w:val="24"/>
                <w:szCs w:val="24"/>
              </w:rPr>
            </w:pPr>
            <w:r w:rsidRPr="00FC2E33">
              <w:rPr>
                <w:rFonts w:asciiTheme="minorHAnsi" w:hAnsiTheme="minorHAnsi" w:cstheme="minorHAnsi"/>
                <w:sz w:val="24"/>
                <w:szCs w:val="24"/>
                <w:lang w:val="cy-GB"/>
              </w:rPr>
              <w:t>Os yw contract am Waith yn debygol o fod yn fwy na £5,336,937 rhaid i'r ymgeisydd gysylltu â rheolwr y prosiect i benderfynu a fydd y contract yn ddarostyngedig i Reoliadau Contractau Cyhoeddus 2015.</w:t>
            </w:r>
          </w:p>
        </w:tc>
      </w:tr>
      <w:tr w:rsidR="005E479A" w:rsidRPr="00FC2E33" w14:paraId="4C0EA866" w14:textId="77777777" w:rsidTr="00195FD0">
        <w:trPr>
          <w:trHeight w:val="698"/>
        </w:trPr>
        <w:tc>
          <w:tcPr>
            <w:tcW w:w="15446" w:type="dxa"/>
            <w:gridSpan w:val="3"/>
            <w:shd w:val="clear" w:color="auto" w:fill="auto"/>
          </w:tcPr>
          <w:p w14:paraId="03401267" w14:textId="53D5D050" w:rsidR="005E479A" w:rsidRPr="00FC2E33" w:rsidRDefault="005E479A" w:rsidP="00FC2E33">
            <w:pPr>
              <w:rPr>
                <w:rFonts w:asciiTheme="minorHAnsi" w:hAnsiTheme="minorHAnsi" w:cstheme="minorHAnsi"/>
                <w:b/>
                <w:bCs/>
                <w:szCs w:val="24"/>
              </w:rPr>
            </w:pPr>
            <w:r w:rsidRPr="00FC2E33">
              <w:rPr>
                <w:rFonts w:asciiTheme="minorHAnsi" w:hAnsiTheme="minorHAnsi" w:cstheme="minorHAnsi"/>
                <w:b/>
                <w:bCs/>
                <w:szCs w:val="24"/>
              </w:rPr>
              <w:t>* Wrth gyfrifo gwerth amcangyfrifedig y contract er mwyn penderfynu a yw rheoliadau llawn y DU yn berthnasol, rhaid i'r amcangyfrif o werth y contract (ar gyfer y gwerthoedd hyn yn unig - nid yn is) fod yn cynnwys TAW ar 01 Ionawr 2022. Y rheswm dros hyn yw bod y DU yn aelod annibynnol o'r GPA (Cytundeb ar Gaffael gan Lywodraethau).</w:t>
            </w:r>
          </w:p>
        </w:tc>
      </w:tr>
    </w:tbl>
    <w:p w14:paraId="695F269F" w14:textId="77777777" w:rsidR="005E479A" w:rsidRPr="00FC2E33" w:rsidRDefault="005E479A" w:rsidP="00FC2E33">
      <w:pPr>
        <w:spacing w:after="200"/>
        <w:ind w:firstLine="720"/>
        <w:rPr>
          <w:rFonts w:asciiTheme="minorHAnsi" w:hAnsiTheme="minorHAnsi" w:cstheme="minorHAnsi"/>
          <w:b/>
          <w:szCs w:val="24"/>
        </w:rPr>
      </w:pPr>
    </w:p>
    <w:p w14:paraId="0259A33E" w14:textId="77777777" w:rsidR="005E479A" w:rsidRPr="00FC2E33" w:rsidRDefault="005E479A" w:rsidP="00FC2E33">
      <w:pPr>
        <w:tabs>
          <w:tab w:val="left" w:pos="2268"/>
        </w:tabs>
        <w:rPr>
          <w:rFonts w:asciiTheme="minorHAnsi" w:hAnsiTheme="minorHAnsi" w:cstheme="minorHAnsi"/>
          <w:b/>
          <w:szCs w:val="24"/>
          <w:u w:val="single"/>
        </w:rPr>
      </w:pPr>
      <w:r w:rsidRPr="00FC2E33">
        <w:rPr>
          <w:rFonts w:asciiTheme="minorHAnsi" w:hAnsiTheme="minorHAnsi" w:cstheme="minorHAnsi"/>
          <w:b/>
          <w:bCs/>
          <w:szCs w:val="24"/>
          <w:u w:val="single"/>
        </w:rPr>
        <w:t>Canllawiau Pwysig</w:t>
      </w:r>
    </w:p>
    <w:p w14:paraId="43D83034" w14:textId="77777777" w:rsidR="005E479A" w:rsidRPr="00FC2E33" w:rsidRDefault="005E479A" w:rsidP="00FC2E33">
      <w:pPr>
        <w:rPr>
          <w:rFonts w:asciiTheme="minorHAnsi" w:hAnsiTheme="minorHAnsi" w:cstheme="minorHAnsi"/>
          <w:b/>
          <w:szCs w:val="24"/>
          <w:u w:val="single"/>
        </w:rPr>
      </w:pPr>
      <w:r w:rsidRPr="00FC2E33">
        <w:rPr>
          <w:rFonts w:asciiTheme="minorHAnsi" w:hAnsiTheme="minorHAnsi" w:cstheme="minorHAnsi"/>
          <w:b/>
          <w:bCs/>
          <w:szCs w:val="24"/>
          <w:u w:val="single"/>
        </w:rPr>
        <w:t>Hysbysebu trwy gwerthwchigymru</w:t>
      </w:r>
    </w:p>
    <w:p w14:paraId="57BE1AF3"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 Mae'n bosibl ichi hysbysebu ar y wefan Gaffael Genedlaethol, www.GwerthwchiGymru.llyw.cymru os yw'n anodd ichi bennu isafswm y cyflenwyr sydd eu hangen a/neu os hoffech newid cyflenwyr neu ddenu cyflenwyr newydd i gyflwyno dyfynbris neu dendr. Hysbysebu ar wefan GwerthwchiGymru yw'r arfer gorau, ond efallai y byddai'n well gennych nodi cyflenwyr posibl a allai ddarparu'r cynnig gorau cyffredinol i chi. </w:t>
      </w:r>
    </w:p>
    <w:p w14:paraId="331CC7E0"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Mae'r cyfleuster hwn ar gael i chi yn rhad ac am ddim, ewch i wefan GwerthwchiGymru</w:t>
      </w:r>
      <w:hyperlink r:id="rId16" w:history="1">
        <w:r w:rsidRPr="00FC2E33">
          <w:rPr>
            <w:rStyle w:val="Hyperlink"/>
            <w:rFonts w:asciiTheme="minorHAnsi" w:hAnsiTheme="minorHAnsi" w:cstheme="minorHAnsi"/>
            <w:szCs w:val="24"/>
          </w:rPr>
          <w:t xml:space="preserve"> www.gwerthwchigymru.llyw.cymru/</w:t>
        </w:r>
      </w:hyperlink>
      <w:r w:rsidRPr="00FC2E33">
        <w:rPr>
          <w:rFonts w:asciiTheme="minorHAnsi" w:hAnsiTheme="minorHAnsi" w:cstheme="minorHAnsi"/>
          <w:szCs w:val="24"/>
        </w:rPr>
        <w:t xml:space="preserve"> a chysylltwch â llinell gymorth y wefan ar 0800 222 9004 i gael rhagor o wybodaeth. </w:t>
      </w:r>
    </w:p>
    <w:p w14:paraId="722CAFEB" w14:textId="77777777" w:rsidR="005E479A" w:rsidRPr="00FC2E33" w:rsidRDefault="005E479A" w:rsidP="00FC2E33">
      <w:pPr>
        <w:rPr>
          <w:rFonts w:asciiTheme="minorHAnsi" w:hAnsiTheme="minorHAnsi" w:cstheme="minorHAnsi"/>
          <w:szCs w:val="24"/>
        </w:rPr>
      </w:pPr>
    </w:p>
    <w:p w14:paraId="3765B884" w14:textId="77777777" w:rsidR="005E479A" w:rsidRPr="00FC2E33" w:rsidRDefault="005E479A" w:rsidP="00FC2E33">
      <w:pPr>
        <w:rPr>
          <w:rFonts w:asciiTheme="minorHAnsi" w:hAnsiTheme="minorHAnsi" w:cstheme="minorHAnsi"/>
          <w:b/>
          <w:szCs w:val="24"/>
          <w:u w:val="single"/>
        </w:rPr>
      </w:pPr>
      <w:r w:rsidRPr="00FC2E33">
        <w:rPr>
          <w:rFonts w:asciiTheme="minorHAnsi" w:hAnsiTheme="minorHAnsi" w:cstheme="minorHAnsi"/>
          <w:b/>
          <w:bCs/>
          <w:szCs w:val="24"/>
          <w:u w:val="single"/>
        </w:rPr>
        <w:t>Yn Ceisio Dyfynbrisiau/Tendrau</w:t>
      </w:r>
    </w:p>
    <w:p w14:paraId="37F291A0" w14:textId="77777777" w:rsidR="005E479A" w:rsidRPr="00FC2E33" w:rsidRDefault="005E479A" w:rsidP="00FC2E33">
      <w:pPr>
        <w:rPr>
          <w:rFonts w:asciiTheme="minorHAnsi" w:hAnsiTheme="minorHAnsi" w:cstheme="minorHAnsi"/>
          <w:iCs/>
          <w:szCs w:val="24"/>
        </w:rPr>
      </w:pPr>
      <w:r w:rsidRPr="00FC2E33">
        <w:rPr>
          <w:rFonts w:asciiTheme="minorHAnsi" w:hAnsiTheme="minorHAnsi" w:cstheme="minorHAnsi"/>
          <w:iCs/>
          <w:szCs w:val="24"/>
        </w:rPr>
        <w:t>Yn achos gwariant sy'n fwy na £5,000, mae'n hanfodol bod y dyfynbrisiau/tendrau yn cael eu ceisio gan gyflenwyr priodol ar gyfer y nwyddau, y gwaith neu'r gwasanaethau sy'n ofynnol. Os yw'n amlwg y ceisiwyd dyfynbrisiau/tendrau anaddas, gall fod yn ofynnol ichi hysbysebu ar wefan GwerthwchiGymru.</w:t>
      </w:r>
    </w:p>
    <w:p w14:paraId="167497DA" w14:textId="77DED4CB" w:rsidR="000A2CEB" w:rsidRDefault="000A2CEB" w:rsidP="00FC2E33">
      <w:pPr>
        <w:rPr>
          <w:rFonts w:asciiTheme="minorHAnsi" w:hAnsiTheme="minorHAnsi" w:cstheme="minorHAnsi"/>
          <w:b/>
          <w:bCs/>
          <w:szCs w:val="24"/>
          <w:u w:val="single"/>
        </w:rPr>
      </w:pPr>
    </w:p>
    <w:p w14:paraId="3A9657F9" w14:textId="77777777" w:rsidR="0078636A" w:rsidRPr="00FC2E33" w:rsidRDefault="0078636A" w:rsidP="00FC2E33">
      <w:pPr>
        <w:rPr>
          <w:rFonts w:asciiTheme="minorHAnsi" w:hAnsiTheme="minorHAnsi" w:cstheme="minorHAnsi"/>
          <w:b/>
          <w:bCs/>
          <w:szCs w:val="24"/>
          <w:u w:val="single"/>
        </w:rPr>
      </w:pPr>
    </w:p>
    <w:p w14:paraId="0E4B5B64" w14:textId="5C0066CC" w:rsidR="005E479A" w:rsidRPr="00FC2E33" w:rsidRDefault="005E479A" w:rsidP="00FC2E33">
      <w:pPr>
        <w:rPr>
          <w:rFonts w:asciiTheme="minorHAnsi" w:hAnsiTheme="minorHAnsi" w:cstheme="minorHAnsi"/>
          <w:iCs/>
          <w:szCs w:val="24"/>
        </w:rPr>
      </w:pPr>
      <w:r w:rsidRPr="00FC2E33">
        <w:rPr>
          <w:rFonts w:asciiTheme="minorHAnsi" w:hAnsiTheme="minorHAnsi" w:cstheme="minorHAnsi"/>
          <w:b/>
          <w:bCs/>
          <w:szCs w:val="24"/>
          <w:u w:val="single"/>
        </w:rPr>
        <w:lastRenderedPageBreak/>
        <w:t>Cyllidwyr Eraill</w:t>
      </w:r>
    </w:p>
    <w:p w14:paraId="4F432561" w14:textId="5CEBB86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Os yw prosiect yn cynnwys unrhyw ffrydiau cyllido eraill neu ychwanegol, mae'n rhaid, o leiaf, ddilyn y Rheolau Caffael Grant Trydydd Parti hyn ar gyfer cyfanswm gwariant amcangyfrifedig y gofyniad. </w:t>
      </w:r>
    </w:p>
    <w:p w14:paraId="5DFDE143" w14:textId="77777777" w:rsidR="005E479A" w:rsidRPr="00FC2E33" w:rsidRDefault="005E479A" w:rsidP="00FC2E33">
      <w:pPr>
        <w:rPr>
          <w:rFonts w:asciiTheme="minorHAnsi" w:hAnsiTheme="minorHAnsi" w:cstheme="minorHAnsi"/>
          <w:b/>
          <w:bCs/>
          <w:szCs w:val="24"/>
          <w:u w:val="single"/>
        </w:rPr>
      </w:pPr>
      <w:r w:rsidRPr="00FC2E33">
        <w:rPr>
          <w:rFonts w:asciiTheme="minorHAnsi" w:hAnsiTheme="minorHAnsi" w:cstheme="minorHAnsi"/>
          <w:b/>
          <w:bCs/>
          <w:szCs w:val="24"/>
          <w:u w:val="single"/>
        </w:rPr>
        <w:t xml:space="preserve">Osgoi gwrthdaro buddiannau </w:t>
      </w:r>
    </w:p>
    <w:p w14:paraId="6FB7BE2C"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Sylweddolwn y gallai ymgeiswyr / datblygwyr neu unigolion sy’n gysylltiedig â nhw (megis perthnasau, partneriaid busnes neu gyfeillion),  ddymuno tendro am gontract sy’n cael ei gynnig gan yr ymgeisydd / datblygwr. Mae hynny’n dderbyniol ond bydd angen i’r ymgeisydd sicrhau bod y broses dendro yn cael ei chynnal mewn modd agored, a’i bod yn dryloyw a theg, fel yr amlinellir uchod, heb roi unrhyw fantais i un unigolyn neu gwmni dros un arall. Rhaid cymryd mesurau priodol i atal nodi ac union unrhyw achosion o wrthdaro buddiannau. </w:t>
      </w:r>
    </w:p>
    <w:p w14:paraId="7707A155"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Os oes gan ymgeisydd / datblygwr neu unrhyw berson sy'n gysylltiedig â nhw'n uniongyrchol neu'n anuniongyrchol, fudd ariannol, economaidd neu fudd personol arall y gellid ystyried ei fod yn peryglu eu didueddrwydd a'u hannibyniaeth yng nghyswllt y weithdrefn gaffael: </w:t>
      </w:r>
    </w:p>
    <w:p w14:paraId="7AC523C0" w14:textId="77777777" w:rsidR="005E479A" w:rsidRPr="00FC2E33" w:rsidRDefault="005E479A" w:rsidP="00FC2E33">
      <w:pPr>
        <w:pStyle w:val="ListParagraph"/>
        <w:numPr>
          <w:ilvl w:val="0"/>
          <w:numId w:val="45"/>
        </w:numPr>
        <w:autoSpaceDE w:val="0"/>
        <w:autoSpaceDN w:val="0"/>
        <w:adjustRightInd w:val="0"/>
        <w:spacing w:before="0" w:after="0"/>
        <w:contextualSpacing w:val="0"/>
        <w:rPr>
          <w:rFonts w:asciiTheme="minorHAnsi" w:hAnsiTheme="minorHAnsi" w:cstheme="minorHAnsi"/>
          <w:szCs w:val="24"/>
        </w:rPr>
      </w:pPr>
      <w:r w:rsidRPr="00FC2E33">
        <w:rPr>
          <w:rFonts w:asciiTheme="minorHAnsi" w:hAnsiTheme="minorHAnsi" w:cstheme="minorHAnsi"/>
          <w:szCs w:val="24"/>
        </w:rPr>
        <w:t>rhaid i’r ymgeisydd / datblygwr, neu unrhyw berson arall neu barti sydd â budd, ddatgan y cyfrwy fudd yn ysgrifenedig wrth swyddog y prosiect, a fydd yn darparu cyngor yn unol â hynny.</w:t>
      </w:r>
    </w:p>
    <w:p w14:paraId="77F96FE9" w14:textId="77777777" w:rsidR="005E479A" w:rsidRPr="00FC2E33" w:rsidRDefault="005E479A" w:rsidP="00FC2E33">
      <w:pPr>
        <w:numPr>
          <w:ilvl w:val="0"/>
          <w:numId w:val="45"/>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 xml:space="preserve">rhaid sicrhau nad yw manylebau a meini prawf gwerthuso yn ffafrio nac wedi’u teilwra ar gyfer un datrysiad nac unrhyw un parti dros un arall. </w:t>
      </w:r>
    </w:p>
    <w:p w14:paraId="374744E4" w14:textId="77777777" w:rsidR="005E479A" w:rsidRPr="00FC2E33" w:rsidRDefault="005E479A" w:rsidP="00FC2E33">
      <w:pPr>
        <w:numPr>
          <w:ilvl w:val="0"/>
          <w:numId w:val="45"/>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 xml:space="preserve">ni ddylai’r unigolyn neu barti sydd â budd gymryd unrhyw ran o gwbl yn y gweithdrefnau i arfarnu’r tendrau i sicrhau bod y broses yn deg i bawb. Cydnabyddir y gallai fod yn ofynnol i'r ymgeisydd grant roi'r gymeradwyaeth derfynol </w:t>
      </w:r>
    </w:p>
    <w:p w14:paraId="442AB36C" w14:textId="77777777" w:rsidR="005E479A" w:rsidRPr="00FC2E33" w:rsidRDefault="005E479A" w:rsidP="00FC2E33">
      <w:pPr>
        <w:numPr>
          <w:ilvl w:val="0"/>
          <w:numId w:val="45"/>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 xml:space="preserve">rhaid cofnodi pob cam o'r weithdrefn yn ffurfiol. </w:t>
      </w:r>
    </w:p>
    <w:p w14:paraId="5D09D5CA" w14:textId="68013162" w:rsidR="005E479A" w:rsidRPr="00FC2E33" w:rsidRDefault="005E479A" w:rsidP="00FC2E33">
      <w:pPr>
        <w:numPr>
          <w:ilvl w:val="0"/>
          <w:numId w:val="45"/>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pe bai'r contract fel rheol yn destun un weithdrefn dendro, argymhellir y dylai'r noddwr ofyn am ddyfynbrisiau ysgrifenedig gan o leiaf ddau gyflenwr arall (h.y. yn dilyn y weithdrefn a nodir uchod ar gyfer contractau rhwng £5000 a £25,000)</w:t>
      </w:r>
    </w:p>
    <w:p w14:paraId="1291944D" w14:textId="77777777" w:rsidR="000A2CEB" w:rsidRPr="00FC2E33" w:rsidRDefault="005E479A" w:rsidP="00FC2E33">
      <w:pPr>
        <w:rPr>
          <w:rFonts w:asciiTheme="minorHAnsi" w:hAnsiTheme="minorHAnsi" w:cstheme="minorHAnsi"/>
          <w:szCs w:val="24"/>
        </w:rPr>
      </w:pPr>
      <w:r w:rsidRPr="00FC2E33">
        <w:rPr>
          <w:rFonts w:asciiTheme="minorHAnsi" w:hAnsiTheme="minorHAnsi" w:cstheme="minorHAnsi"/>
          <w:szCs w:val="24"/>
        </w:rPr>
        <w:t>Pwrpas y canllawiau hyn yw sicrhau bod yna degwch wrth wario arian cyhoeddus ac nad yw gonestrwydd yr ymgeisydd yn cael ei beryglu.</w:t>
      </w:r>
    </w:p>
    <w:p w14:paraId="7BCA33DC" w14:textId="74D460C6" w:rsidR="005E479A" w:rsidRPr="00FC2E33" w:rsidRDefault="005E479A" w:rsidP="00FC2E33">
      <w:pPr>
        <w:rPr>
          <w:rFonts w:asciiTheme="minorHAnsi" w:hAnsiTheme="minorHAnsi" w:cstheme="minorHAnsi"/>
          <w:szCs w:val="24"/>
        </w:rPr>
      </w:pPr>
      <w:r w:rsidRPr="00FC2E33">
        <w:rPr>
          <w:rFonts w:asciiTheme="minorHAnsi" w:hAnsiTheme="minorHAnsi" w:cstheme="minorHAnsi"/>
          <w:b/>
          <w:bCs/>
          <w:szCs w:val="24"/>
          <w:u w:val="single"/>
        </w:rPr>
        <w:t xml:space="preserve">Newidiadau i'r fanyleb neu'r contract </w:t>
      </w:r>
    </w:p>
    <w:p w14:paraId="52A4CFE4" w14:textId="7900AF29"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Os oes angen gwneud unrhyw newidiadau i'r fanyleb ar ôl ceisio dyfynbrisiau/tendrau sy'n effeithio ar gwmpas gwreiddiol y gofyniad, efallai y bydd angen cynnal ymarfer caffael newydd i sicrhau'r gwerth gorau am arian. Gall hyn ddigwydd o ganlyniad i ychwanegiadau annisgwyl i'r gofyniad gwreiddiol, lle derbynnir tendrau sy'n fwy na'r gyllideb sydd ar gael, lle mae lefelau cyllido yn newid ac ati. Mae'n rhaid i'r ymgeisydd am grant hysbysu'r swyddog Prosiect a fydd yn cynnig cyngor yn unol â hynny.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5E479A" w:rsidRPr="00FC2E33" w14:paraId="04C2A03B" w14:textId="77777777" w:rsidTr="00195FD0">
        <w:tc>
          <w:tcPr>
            <w:tcW w:w="15304" w:type="dxa"/>
            <w:tcBorders>
              <w:top w:val="single" w:sz="4" w:space="0" w:color="auto"/>
              <w:left w:val="single" w:sz="4" w:space="0" w:color="auto"/>
              <w:bottom w:val="single" w:sz="4" w:space="0" w:color="auto"/>
              <w:right w:val="single" w:sz="4" w:space="0" w:color="auto"/>
            </w:tcBorders>
          </w:tcPr>
          <w:p w14:paraId="17C839FE" w14:textId="77777777" w:rsidR="005E479A" w:rsidRPr="00FC2E33" w:rsidRDefault="005E479A" w:rsidP="00FC2E33">
            <w:pPr>
              <w:numPr>
                <w:ilvl w:val="0"/>
                <w:numId w:val="40"/>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rPr>
              <w:lastRenderedPageBreak/>
              <w:t>Gall methiant i gadw at y gweithdrefnau perthnasol a amlinellir uchod gael ei ystyried yn ddiffyg cydymffurfio a gallai hynny arwain at dynnu’n ôl y cynnig o grant a hawlio'r arian yn ôl o bosibl.</w:t>
            </w:r>
          </w:p>
          <w:p w14:paraId="776588C8" w14:textId="77777777" w:rsidR="005E479A" w:rsidRPr="00FC2E33" w:rsidRDefault="005E479A" w:rsidP="00FC2E33">
            <w:pPr>
              <w:numPr>
                <w:ilvl w:val="0"/>
                <w:numId w:val="40"/>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rPr>
              <w:t xml:space="preserve">Mewn achosion lle na allwch gydymffurfio â gofynion y gweithdrefnau hyn, rhaid ichi roi gwybod i reolwr y prosiect. </w:t>
            </w:r>
          </w:p>
          <w:p w14:paraId="0D3D53C0" w14:textId="77777777" w:rsidR="005E479A" w:rsidRPr="00FC2E33" w:rsidRDefault="005E479A" w:rsidP="00FC2E33">
            <w:pPr>
              <w:numPr>
                <w:ilvl w:val="0"/>
                <w:numId w:val="40"/>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rPr>
              <w:t>Os oes gennych unrhyw ymholiadau ynghylch sut i weithredu’r gweithdrefnau hyn, cysylltwch â’r Rheolwr Prosiect i gael eglurhad a chyfarwyddyd pellach.</w:t>
            </w:r>
          </w:p>
        </w:tc>
      </w:tr>
    </w:tbl>
    <w:p w14:paraId="65F0740C" w14:textId="511C6A4E" w:rsidR="005E479A" w:rsidRPr="00FC2E33" w:rsidRDefault="005E479A" w:rsidP="00FC2E33">
      <w:pPr>
        <w:rPr>
          <w:rFonts w:asciiTheme="minorHAnsi" w:hAnsiTheme="minorHAnsi" w:cstheme="minorHAnsi"/>
          <w:b/>
          <w:szCs w:val="24"/>
          <w:u w:val="single"/>
        </w:rPr>
      </w:pPr>
      <w:r w:rsidRPr="00FC2E33">
        <w:rPr>
          <w:rFonts w:asciiTheme="minorHAnsi" w:hAnsiTheme="minorHAnsi" w:cstheme="minorHAnsi"/>
          <w:b/>
          <w:bCs/>
          <w:szCs w:val="24"/>
          <w:u w:val="single"/>
        </w:rPr>
        <w:t>Cynghorion ynghylch Tendro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87"/>
      </w:tblGrid>
      <w:tr w:rsidR="005E479A" w:rsidRPr="00FC2E33" w14:paraId="3459382A" w14:textId="77777777" w:rsidTr="000A2CEB">
        <w:tc>
          <w:tcPr>
            <w:tcW w:w="8217" w:type="dxa"/>
            <w:tcBorders>
              <w:top w:val="single" w:sz="4" w:space="0" w:color="auto"/>
              <w:left w:val="single" w:sz="4" w:space="0" w:color="auto"/>
              <w:bottom w:val="single" w:sz="4" w:space="0" w:color="auto"/>
              <w:right w:val="single" w:sz="4" w:space="0" w:color="auto"/>
            </w:tcBorders>
            <w:shd w:val="clear" w:color="auto" w:fill="D9D9D9"/>
            <w:hideMark/>
          </w:tcPr>
          <w:p w14:paraId="54A0E2B3" w14:textId="77777777" w:rsidR="005E479A" w:rsidRPr="00FC2E33" w:rsidRDefault="005E479A" w:rsidP="00FC2E33">
            <w:pPr>
              <w:ind w:left="1418" w:hanging="709"/>
              <w:jc w:val="center"/>
              <w:rPr>
                <w:rFonts w:asciiTheme="minorHAnsi" w:hAnsiTheme="minorHAnsi" w:cstheme="minorHAnsi"/>
                <w:b/>
                <w:szCs w:val="24"/>
              </w:rPr>
            </w:pPr>
            <w:r w:rsidRPr="00FC2E33">
              <w:rPr>
                <w:rFonts w:asciiTheme="minorHAnsi" w:hAnsiTheme="minorHAnsi" w:cstheme="minorHAnsi"/>
                <w:b/>
                <w:bCs/>
                <w:szCs w:val="24"/>
                <w:u w:val="single"/>
              </w:rPr>
              <w:t>Pethau i'w gwneud</w:t>
            </w:r>
          </w:p>
        </w:tc>
        <w:tc>
          <w:tcPr>
            <w:tcW w:w="7087" w:type="dxa"/>
            <w:tcBorders>
              <w:top w:val="single" w:sz="4" w:space="0" w:color="auto"/>
              <w:left w:val="single" w:sz="4" w:space="0" w:color="auto"/>
              <w:bottom w:val="single" w:sz="4" w:space="0" w:color="auto"/>
              <w:right w:val="single" w:sz="4" w:space="0" w:color="auto"/>
            </w:tcBorders>
            <w:shd w:val="clear" w:color="auto" w:fill="D9D9D9"/>
            <w:hideMark/>
          </w:tcPr>
          <w:p w14:paraId="3B25CDE9" w14:textId="77777777" w:rsidR="005E479A" w:rsidRPr="00FC2E33" w:rsidRDefault="005E479A" w:rsidP="00FC2E33">
            <w:pPr>
              <w:ind w:left="1418" w:hanging="709"/>
              <w:jc w:val="center"/>
              <w:rPr>
                <w:rFonts w:asciiTheme="minorHAnsi" w:hAnsiTheme="minorHAnsi" w:cstheme="minorHAnsi"/>
                <w:b/>
                <w:szCs w:val="24"/>
              </w:rPr>
            </w:pPr>
            <w:r w:rsidRPr="00FC2E33">
              <w:rPr>
                <w:rFonts w:asciiTheme="minorHAnsi" w:hAnsiTheme="minorHAnsi" w:cstheme="minorHAnsi"/>
                <w:b/>
                <w:bCs/>
                <w:szCs w:val="24"/>
              </w:rPr>
              <w:t xml:space="preserve">Pethau i beidio â’u gwneud </w:t>
            </w:r>
          </w:p>
        </w:tc>
      </w:tr>
      <w:tr w:rsidR="005E479A" w:rsidRPr="00FC2E33" w14:paraId="26FE10A1"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5DCC78E6"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gofalwch fod unrhyw wrthdaro buddiannau posibl yn cael ei ddatgan ar y cyfle cyntaf posibl.</w:t>
            </w:r>
          </w:p>
        </w:tc>
        <w:tc>
          <w:tcPr>
            <w:tcW w:w="7087" w:type="dxa"/>
            <w:tcBorders>
              <w:top w:val="single" w:sz="4" w:space="0" w:color="auto"/>
              <w:left w:val="single" w:sz="4" w:space="0" w:color="auto"/>
              <w:bottom w:val="single" w:sz="4" w:space="0" w:color="auto"/>
              <w:right w:val="single" w:sz="4" w:space="0" w:color="auto"/>
            </w:tcBorders>
            <w:hideMark/>
          </w:tcPr>
          <w:p w14:paraId="08470100"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gogwyddo’r fanyleb er mwyn diystyru neu wahaniaethu yn erbyn cyflenwyr, hynny yw cyfyngu'r fanyleb i frand penodol. </w:t>
            </w:r>
          </w:p>
        </w:tc>
      </w:tr>
      <w:tr w:rsidR="005E479A" w:rsidRPr="00FC2E33" w14:paraId="69297E76"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7BD0A9BB"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cydymffurfiwch â'r rheolau priodol</w:t>
            </w:r>
          </w:p>
        </w:tc>
        <w:tc>
          <w:tcPr>
            <w:tcW w:w="7087" w:type="dxa"/>
            <w:tcBorders>
              <w:top w:val="single" w:sz="4" w:space="0" w:color="auto"/>
              <w:left w:val="single" w:sz="4" w:space="0" w:color="auto"/>
              <w:bottom w:val="single" w:sz="4" w:space="0" w:color="auto"/>
              <w:right w:val="single" w:sz="4" w:space="0" w:color="auto"/>
            </w:tcBorders>
            <w:hideMark/>
          </w:tcPr>
          <w:p w14:paraId="0F0C6273"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newid y fanyleb ar ôl iddi gael ei dosbarthu.</w:t>
            </w:r>
          </w:p>
        </w:tc>
      </w:tr>
      <w:tr w:rsidR="005E479A" w:rsidRPr="00FC2E33" w14:paraId="28DD94BF"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77E566E8"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gofalwch fod y fanyleb yn fanwl-gywir a heb fod yn fwy na'r gofynion.</w:t>
            </w:r>
          </w:p>
        </w:tc>
        <w:tc>
          <w:tcPr>
            <w:tcW w:w="7087" w:type="dxa"/>
            <w:tcBorders>
              <w:top w:val="single" w:sz="4" w:space="0" w:color="auto"/>
              <w:left w:val="single" w:sz="4" w:space="0" w:color="auto"/>
              <w:bottom w:val="single" w:sz="4" w:space="0" w:color="auto"/>
              <w:right w:val="single" w:sz="4" w:space="0" w:color="auto"/>
            </w:tcBorders>
            <w:hideMark/>
          </w:tcPr>
          <w:p w14:paraId="36A9BDA8"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newid y meini prawf gwerthuso yn ystod y broses.</w:t>
            </w:r>
          </w:p>
        </w:tc>
      </w:tr>
      <w:tr w:rsidR="005E479A" w:rsidRPr="00FC2E33" w14:paraId="2303112F"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57A03E80"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gofalwch fod y Meini Prawf Gwerthuso yn uniongyrchol berthnasol i bwnc y contract</w:t>
            </w:r>
          </w:p>
        </w:tc>
        <w:tc>
          <w:tcPr>
            <w:tcW w:w="7087" w:type="dxa"/>
            <w:tcBorders>
              <w:top w:val="single" w:sz="4" w:space="0" w:color="auto"/>
              <w:left w:val="single" w:sz="4" w:space="0" w:color="auto"/>
              <w:bottom w:val="single" w:sz="4" w:space="0" w:color="auto"/>
              <w:right w:val="single" w:sz="4" w:space="0" w:color="auto"/>
            </w:tcBorders>
          </w:tcPr>
          <w:p w14:paraId="398A898B"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rhoi rhy ychydig o amser i gwmnïau gyflwyno dyfynbris.</w:t>
            </w:r>
          </w:p>
          <w:p w14:paraId="12CB798F" w14:textId="77777777" w:rsidR="005E479A" w:rsidRPr="00FC2E33" w:rsidRDefault="005E479A" w:rsidP="00FC2E33">
            <w:pPr>
              <w:ind w:left="1418" w:hanging="709"/>
              <w:jc w:val="both"/>
              <w:rPr>
                <w:rFonts w:asciiTheme="minorHAnsi" w:hAnsiTheme="minorHAnsi" w:cstheme="minorHAnsi"/>
                <w:b/>
                <w:szCs w:val="24"/>
              </w:rPr>
            </w:pPr>
          </w:p>
        </w:tc>
      </w:tr>
      <w:tr w:rsidR="005E479A" w:rsidRPr="00FC2E33" w14:paraId="1FBAE58A"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47B6EE52"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gofalwch lenwi a chadw cofnodion llawn er gwybodaeth ar gyfer y dyfodol ac at ddibenion archwilio</w:t>
            </w:r>
          </w:p>
        </w:tc>
        <w:tc>
          <w:tcPr>
            <w:tcW w:w="7087" w:type="dxa"/>
            <w:tcBorders>
              <w:top w:val="single" w:sz="4" w:space="0" w:color="auto"/>
              <w:left w:val="single" w:sz="4" w:space="0" w:color="auto"/>
              <w:bottom w:val="single" w:sz="4" w:space="0" w:color="auto"/>
              <w:right w:val="single" w:sz="4" w:space="0" w:color="auto"/>
            </w:tcBorders>
            <w:hideMark/>
          </w:tcPr>
          <w:p w14:paraId="4FE1AD1C"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rhoi gormod o fanylion ar lafar pan fyddwch yn ateb cwestiynau penodol gan gyflenwyr. Mae'n rhaid darparu'r un wybodaeth i'r holl gyflenwyr i sicrhau bod y broses yn un deg. </w:t>
            </w:r>
          </w:p>
        </w:tc>
      </w:tr>
      <w:tr w:rsidR="005E479A" w:rsidRPr="00FC2E33" w14:paraId="744D3E13"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600494DB"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gofalwch fod y dyfynbrisiau/tendrau yn cael eu gwerthuso ar sail 'tebyg i'w debyg.</w:t>
            </w:r>
          </w:p>
        </w:tc>
        <w:tc>
          <w:tcPr>
            <w:tcW w:w="7087" w:type="dxa"/>
            <w:tcBorders>
              <w:top w:val="single" w:sz="4" w:space="0" w:color="auto"/>
              <w:left w:val="single" w:sz="4" w:space="0" w:color="auto"/>
              <w:bottom w:val="single" w:sz="4" w:space="0" w:color="auto"/>
              <w:right w:val="single" w:sz="4" w:space="0" w:color="auto"/>
            </w:tcBorders>
            <w:hideMark/>
          </w:tcPr>
          <w:p w14:paraId="2ACF7877"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datgelu prisiau i gyflenwyr posibl.</w:t>
            </w:r>
          </w:p>
        </w:tc>
      </w:tr>
      <w:tr w:rsidR="005E479A" w:rsidRPr="00FC2E33" w14:paraId="5B4BD65C"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52535EBB" w14:textId="77777777" w:rsidR="005E479A" w:rsidRPr="00FC2E33" w:rsidRDefault="005E479A" w:rsidP="00FC2E33">
            <w:pPr>
              <w:numPr>
                <w:ilvl w:val="0"/>
                <w:numId w:val="46"/>
              </w:numPr>
              <w:autoSpaceDE w:val="0"/>
              <w:autoSpaceDN w:val="0"/>
              <w:adjustRightInd w:val="0"/>
              <w:spacing w:before="0" w:after="0"/>
              <w:rPr>
                <w:rFonts w:asciiTheme="minorHAnsi" w:hAnsiTheme="minorHAnsi" w:cstheme="minorHAnsi"/>
                <w:szCs w:val="24"/>
              </w:rPr>
            </w:pPr>
            <w:r w:rsidRPr="00FC2E33">
              <w:rPr>
                <w:rFonts w:asciiTheme="minorHAnsi" w:hAnsiTheme="minorHAnsi" w:cstheme="minorHAnsi"/>
                <w:szCs w:val="24"/>
              </w:rPr>
              <w:t>gofalwch eich bod yn delio â chyflenwyr mewn modd agored, tryloyw a hynny heb wahaniaethu.</w:t>
            </w:r>
          </w:p>
        </w:tc>
        <w:tc>
          <w:tcPr>
            <w:tcW w:w="7087" w:type="dxa"/>
            <w:tcBorders>
              <w:top w:val="single" w:sz="4" w:space="0" w:color="auto"/>
              <w:left w:val="single" w:sz="4" w:space="0" w:color="auto"/>
              <w:bottom w:val="single" w:sz="4" w:space="0" w:color="auto"/>
              <w:right w:val="single" w:sz="4" w:space="0" w:color="auto"/>
            </w:tcBorders>
            <w:hideMark/>
          </w:tcPr>
          <w:p w14:paraId="63660146"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â thorri'r rheolau ynghylch cyfrinachedd.</w:t>
            </w:r>
          </w:p>
        </w:tc>
      </w:tr>
      <w:tr w:rsidR="005E479A" w:rsidRPr="00FC2E33" w14:paraId="70FF3534"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076B71E6"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caniatáu digon o amser i gwmnïau gyflwyno eu dyfynbris</w:t>
            </w:r>
          </w:p>
        </w:tc>
        <w:tc>
          <w:tcPr>
            <w:tcW w:w="7087" w:type="dxa"/>
            <w:tcBorders>
              <w:top w:val="single" w:sz="4" w:space="0" w:color="auto"/>
              <w:left w:val="single" w:sz="4" w:space="0" w:color="auto"/>
              <w:bottom w:val="single" w:sz="4" w:space="0" w:color="auto"/>
              <w:right w:val="single" w:sz="4" w:space="0" w:color="auto"/>
            </w:tcBorders>
            <w:hideMark/>
          </w:tcPr>
          <w:p w14:paraId="3FFD3C4D"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ag agor dyfynbrisiau/tendrau cyn y dyddiad cau.</w:t>
            </w:r>
          </w:p>
        </w:tc>
      </w:tr>
      <w:tr w:rsidR="005E479A" w:rsidRPr="00FC2E33" w14:paraId="7E6FF900" w14:textId="77777777" w:rsidTr="000A2CEB">
        <w:tc>
          <w:tcPr>
            <w:tcW w:w="8217" w:type="dxa"/>
            <w:tcBorders>
              <w:top w:val="single" w:sz="4" w:space="0" w:color="auto"/>
              <w:left w:val="single" w:sz="4" w:space="0" w:color="auto"/>
              <w:bottom w:val="single" w:sz="4" w:space="0" w:color="auto"/>
              <w:right w:val="single" w:sz="4" w:space="0" w:color="auto"/>
            </w:tcBorders>
            <w:hideMark/>
          </w:tcPr>
          <w:p w14:paraId="09A906ED"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b/>
                <w:szCs w:val="24"/>
              </w:rPr>
            </w:pPr>
            <w:r w:rsidRPr="00FC2E33">
              <w:rPr>
                <w:rFonts w:asciiTheme="minorHAnsi" w:hAnsiTheme="minorHAnsi" w:cstheme="minorHAnsi"/>
                <w:szCs w:val="24"/>
              </w:rPr>
              <w:t xml:space="preserve">sicrhau bod gwerth y Nwyddau / Gwaith neu'r Gwasanaeth yn cael ei amcangyfrif yn gywir ar ddechrau'r broses i gymhwyso'r broses gaffael gywir. Rhaid defnyddio'r gwerth agregedig lle bo hynny'n berthnasol. </w:t>
            </w:r>
          </w:p>
        </w:tc>
        <w:tc>
          <w:tcPr>
            <w:tcW w:w="7087" w:type="dxa"/>
            <w:tcBorders>
              <w:top w:val="single" w:sz="4" w:space="0" w:color="auto"/>
              <w:left w:val="single" w:sz="4" w:space="0" w:color="auto"/>
              <w:bottom w:val="single" w:sz="4" w:space="0" w:color="auto"/>
              <w:right w:val="single" w:sz="4" w:space="0" w:color="auto"/>
            </w:tcBorders>
            <w:hideMark/>
          </w:tcPr>
          <w:p w14:paraId="347B6F77" w14:textId="77777777" w:rsidR="005E479A" w:rsidRPr="00FC2E33" w:rsidRDefault="005E479A" w:rsidP="00FC2E33">
            <w:pPr>
              <w:numPr>
                <w:ilvl w:val="0"/>
                <w:numId w:val="47"/>
              </w:numPr>
              <w:autoSpaceDE w:val="0"/>
              <w:autoSpaceDN w:val="0"/>
              <w:adjustRightInd w:val="0"/>
              <w:spacing w:before="0" w:after="0"/>
              <w:rPr>
                <w:rFonts w:asciiTheme="minorHAnsi" w:hAnsiTheme="minorHAnsi" w:cstheme="minorHAnsi"/>
                <w:szCs w:val="24"/>
                <w:u w:val="single"/>
              </w:rPr>
            </w:pPr>
            <w:r w:rsidRPr="00FC2E33">
              <w:rPr>
                <w:rFonts w:asciiTheme="minorHAnsi" w:hAnsiTheme="minorHAnsi" w:cstheme="minorHAnsi"/>
                <w:b/>
                <w:bCs/>
                <w:szCs w:val="24"/>
                <w:u w:val="single"/>
              </w:rPr>
              <w:t>Peidiwch</w:t>
            </w:r>
            <w:r w:rsidRPr="00FC2E33">
              <w:rPr>
                <w:rFonts w:asciiTheme="minorHAnsi" w:hAnsiTheme="minorHAnsi" w:cstheme="minorHAnsi"/>
                <w:szCs w:val="24"/>
              </w:rPr>
              <w:t xml:space="preserve"> ag ystyried ceisiadau a ddaw i law ar ôl y dyddiad cau.</w:t>
            </w:r>
          </w:p>
        </w:tc>
      </w:tr>
    </w:tbl>
    <w:p w14:paraId="71C5C830" w14:textId="77777777" w:rsidR="005E479A" w:rsidRPr="00FC2E33" w:rsidRDefault="005E479A" w:rsidP="00FC2E33">
      <w:pPr>
        <w:rPr>
          <w:rFonts w:asciiTheme="minorHAnsi" w:hAnsiTheme="minorHAnsi" w:cstheme="minorHAnsi"/>
          <w:b/>
          <w:bCs/>
          <w:szCs w:val="24"/>
          <w:u w:val="single"/>
        </w:rPr>
      </w:pPr>
      <w:r w:rsidRPr="00FC2E33">
        <w:rPr>
          <w:rFonts w:asciiTheme="minorHAnsi" w:hAnsiTheme="minorHAnsi" w:cstheme="minorHAnsi"/>
          <w:b/>
          <w:bCs/>
          <w:szCs w:val="24"/>
          <w:u w:val="single"/>
        </w:rPr>
        <w:lastRenderedPageBreak/>
        <w:t>Diffiniadau Caffael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3447"/>
      </w:tblGrid>
      <w:tr w:rsidR="005E479A" w:rsidRPr="00FC2E33" w14:paraId="51AC443B" w14:textId="77777777" w:rsidTr="00195FD0">
        <w:tc>
          <w:tcPr>
            <w:tcW w:w="2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9DE0AF" w14:textId="77777777" w:rsidR="005E479A" w:rsidRPr="00FC2E33" w:rsidRDefault="005E479A" w:rsidP="00FC2E33">
            <w:pPr>
              <w:jc w:val="center"/>
              <w:rPr>
                <w:rFonts w:asciiTheme="minorHAnsi" w:hAnsiTheme="minorHAnsi" w:cstheme="minorHAnsi"/>
                <w:b/>
                <w:szCs w:val="24"/>
              </w:rPr>
            </w:pPr>
            <w:r w:rsidRPr="00FC2E33">
              <w:rPr>
                <w:rFonts w:asciiTheme="minorHAnsi" w:hAnsiTheme="minorHAnsi" w:cstheme="minorHAnsi"/>
                <w:b/>
                <w:bCs/>
                <w:szCs w:val="24"/>
              </w:rPr>
              <w:t>Teitl</w:t>
            </w:r>
          </w:p>
        </w:tc>
        <w:tc>
          <w:tcPr>
            <w:tcW w:w="134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16E2C" w14:textId="77777777" w:rsidR="005E479A" w:rsidRPr="00FC2E33" w:rsidRDefault="005E479A" w:rsidP="00FC2E33">
            <w:pPr>
              <w:jc w:val="center"/>
              <w:rPr>
                <w:rFonts w:asciiTheme="minorHAnsi" w:hAnsiTheme="minorHAnsi" w:cstheme="minorHAnsi"/>
                <w:b/>
                <w:szCs w:val="24"/>
              </w:rPr>
            </w:pPr>
            <w:r w:rsidRPr="00FC2E33">
              <w:rPr>
                <w:rFonts w:asciiTheme="minorHAnsi" w:hAnsiTheme="minorHAnsi" w:cstheme="minorHAnsi"/>
                <w:b/>
                <w:bCs/>
                <w:szCs w:val="24"/>
              </w:rPr>
              <w:t>Disgrifiad</w:t>
            </w:r>
          </w:p>
        </w:tc>
      </w:tr>
      <w:tr w:rsidR="005E479A" w:rsidRPr="00FC2E33" w14:paraId="7B6AC2B3"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58C278C1"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Cydgasglu</w:t>
            </w:r>
          </w:p>
        </w:tc>
        <w:tc>
          <w:tcPr>
            <w:tcW w:w="13495" w:type="dxa"/>
            <w:tcBorders>
              <w:top w:val="single" w:sz="4" w:space="0" w:color="auto"/>
              <w:left w:val="single" w:sz="4" w:space="0" w:color="auto"/>
              <w:bottom w:val="single" w:sz="4" w:space="0" w:color="auto"/>
              <w:right w:val="single" w:sz="4" w:space="0" w:color="auto"/>
            </w:tcBorders>
            <w:hideMark/>
          </w:tcPr>
          <w:p w14:paraId="379F757B"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Cyfuno gwerth y contractau ar wahân ar gyfer yr un cyflenwad, gwasanaeth neu waith.</w:t>
            </w:r>
          </w:p>
        </w:tc>
      </w:tr>
      <w:tr w:rsidR="005E479A" w:rsidRPr="00FC2E33" w14:paraId="40B6DA4D"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49BC571F"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b/>
                <w:bCs/>
                <w:szCs w:val="24"/>
              </w:rPr>
              <w:t>Y Contract</w:t>
            </w:r>
          </w:p>
        </w:tc>
        <w:tc>
          <w:tcPr>
            <w:tcW w:w="13495" w:type="dxa"/>
            <w:tcBorders>
              <w:top w:val="single" w:sz="4" w:space="0" w:color="auto"/>
              <w:left w:val="single" w:sz="4" w:space="0" w:color="auto"/>
              <w:bottom w:val="single" w:sz="4" w:space="0" w:color="auto"/>
              <w:right w:val="single" w:sz="4" w:space="0" w:color="auto"/>
            </w:tcBorders>
            <w:hideMark/>
          </w:tcPr>
          <w:p w14:paraId="5967111C"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Contract at ddibenion y Rheolau hyn fydd unrhyw gytundeb (boed yn ysgrifenedig) rhwng yr ymgeisydd am grant ac un neu fwy o bartïon eraill ar gyfer: -</w:t>
            </w:r>
          </w:p>
          <w:p w14:paraId="620838A2" w14:textId="77777777" w:rsidR="005E479A" w:rsidRPr="00FC2E33" w:rsidRDefault="005E479A" w:rsidP="00FC2E33">
            <w:pPr>
              <w:numPr>
                <w:ilvl w:val="0"/>
                <w:numId w:val="48"/>
              </w:numPr>
              <w:autoSpaceDN w:val="0"/>
              <w:spacing w:before="0" w:after="0"/>
              <w:rPr>
                <w:rFonts w:asciiTheme="minorHAnsi" w:hAnsiTheme="minorHAnsi" w:cstheme="minorHAnsi"/>
                <w:szCs w:val="24"/>
              </w:rPr>
            </w:pPr>
            <w:r w:rsidRPr="00FC2E33">
              <w:rPr>
                <w:rFonts w:asciiTheme="minorHAnsi" w:hAnsiTheme="minorHAnsi" w:cstheme="minorHAnsi"/>
                <w:szCs w:val="24"/>
              </w:rPr>
              <w:t>gwerthu nwyddau neu ddeunyddiau.</w:t>
            </w:r>
          </w:p>
          <w:p w14:paraId="70719A68" w14:textId="77777777" w:rsidR="005E479A" w:rsidRPr="00FC2E33" w:rsidRDefault="005E479A" w:rsidP="00FC2E33">
            <w:pPr>
              <w:numPr>
                <w:ilvl w:val="0"/>
                <w:numId w:val="48"/>
              </w:numPr>
              <w:autoSpaceDN w:val="0"/>
              <w:spacing w:before="0" w:after="0"/>
              <w:rPr>
                <w:rFonts w:asciiTheme="minorHAnsi" w:hAnsiTheme="minorHAnsi" w:cstheme="minorHAnsi"/>
                <w:szCs w:val="24"/>
              </w:rPr>
            </w:pPr>
            <w:r w:rsidRPr="00FC2E33">
              <w:rPr>
                <w:rFonts w:asciiTheme="minorHAnsi" w:hAnsiTheme="minorHAnsi" w:cstheme="minorHAnsi"/>
                <w:szCs w:val="24"/>
              </w:rPr>
              <w:t>cyflenwi nwyddau neu ddeunyddiau.</w:t>
            </w:r>
          </w:p>
          <w:p w14:paraId="513D75C6" w14:textId="77777777" w:rsidR="005E479A" w:rsidRPr="00FC2E33" w:rsidRDefault="005E479A" w:rsidP="00FC2E33">
            <w:pPr>
              <w:numPr>
                <w:ilvl w:val="0"/>
                <w:numId w:val="48"/>
              </w:numPr>
              <w:autoSpaceDN w:val="0"/>
              <w:spacing w:before="0" w:after="0"/>
              <w:rPr>
                <w:rFonts w:asciiTheme="minorHAnsi" w:hAnsiTheme="minorHAnsi" w:cstheme="minorHAnsi"/>
                <w:szCs w:val="24"/>
              </w:rPr>
            </w:pPr>
            <w:r w:rsidRPr="00FC2E33">
              <w:rPr>
                <w:rFonts w:asciiTheme="minorHAnsi" w:hAnsiTheme="minorHAnsi" w:cstheme="minorHAnsi"/>
                <w:szCs w:val="24"/>
              </w:rPr>
              <w:t>cyflawni gwaith</w:t>
            </w:r>
          </w:p>
          <w:p w14:paraId="3DDC1FA5" w14:textId="77777777" w:rsidR="005E479A" w:rsidRPr="00FC2E33" w:rsidRDefault="005E479A" w:rsidP="00FC2E33">
            <w:pPr>
              <w:numPr>
                <w:ilvl w:val="0"/>
                <w:numId w:val="48"/>
              </w:numPr>
              <w:autoSpaceDN w:val="0"/>
              <w:spacing w:before="0" w:after="0"/>
              <w:rPr>
                <w:rFonts w:asciiTheme="minorHAnsi" w:hAnsiTheme="minorHAnsi" w:cstheme="minorHAnsi"/>
                <w:szCs w:val="24"/>
              </w:rPr>
            </w:pPr>
            <w:r w:rsidRPr="00FC2E33">
              <w:rPr>
                <w:rFonts w:asciiTheme="minorHAnsi" w:hAnsiTheme="minorHAnsi" w:cstheme="minorHAnsi"/>
                <w:szCs w:val="24"/>
              </w:rPr>
              <w:t xml:space="preserve">y ddarpariaeth gwasanaethau (gan gynnwys llety a chyfleusterau). </w:t>
            </w:r>
          </w:p>
        </w:tc>
      </w:tr>
      <w:tr w:rsidR="005E479A" w:rsidRPr="00FC2E33" w14:paraId="73666709"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41E1A240"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b/>
                <w:bCs/>
                <w:szCs w:val="24"/>
              </w:rPr>
              <w:t>Ffynhonnell Gystadleuol</w:t>
            </w:r>
          </w:p>
        </w:tc>
        <w:tc>
          <w:tcPr>
            <w:tcW w:w="13495" w:type="dxa"/>
            <w:tcBorders>
              <w:top w:val="single" w:sz="4" w:space="0" w:color="auto"/>
              <w:left w:val="single" w:sz="4" w:space="0" w:color="auto"/>
              <w:bottom w:val="single" w:sz="4" w:space="0" w:color="auto"/>
              <w:right w:val="single" w:sz="4" w:space="0" w:color="auto"/>
            </w:tcBorders>
            <w:hideMark/>
          </w:tcPr>
          <w:p w14:paraId="081A48C5"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darparwr annibynnol yn gwneud cynnig yn erbyn darparwr annibynnol arall</w:t>
            </w:r>
          </w:p>
        </w:tc>
      </w:tr>
      <w:tr w:rsidR="005E479A" w:rsidRPr="00FC2E33" w14:paraId="1AED88C8"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3A8BAA53"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b/>
                <w:bCs/>
                <w:szCs w:val="24"/>
              </w:rPr>
              <w:t>Nwyddau</w:t>
            </w:r>
          </w:p>
        </w:tc>
        <w:tc>
          <w:tcPr>
            <w:tcW w:w="13495" w:type="dxa"/>
            <w:tcBorders>
              <w:top w:val="single" w:sz="4" w:space="0" w:color="auto"/>
              <w:left w:val="single" w:sz="4" w:space="0" w:color="auto"/>
              <w:bottom w:val="single" w:sz="4" w:space="0" w:color="auto"/>
              <w:right w:val="single" w:sz="4" w:space="0" w:color="auto"/>
            </w:tcBorders>
            <w:hideMark/>
          </w:tcPr>
          <w:p w14:paraId="1B11F4EB"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eitemau materol yw nwyddau h.y. offer, bwyd, cerbydau ac ati</w:t>
            </w:r>
          </w:p>
        </w:tc>
      </w:tr>
      <w:tr w:rsidR="005E479A" w:rsidRPr="00FC2E33" w14:paraId="0853647B"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25A516FB" w14:textId="77777777" w:rsidR="005E479A" w:rsidRPr="00FC2E33" w:rsidRDefault="005E479A" w:rsidP="00FC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Cs w:val="24"/>
              </w:rPr>
            </w:pPr>
            <w:r w:rsidRPr="00FC2E33">
              <w:rPr>
                <w:rFonts w:asciiTheme="minorHAnsi" w:hAnsiTheme="minorHAnsi" w:cstheme="minorHAnsi"/>
                <w:b/>
                <w:bCs/>
                <w:szCs w:val="24"/>
              </w:rPr>
              <w:t>Rheoliadau Contractau Cyhoeddus 2015</w:t>
            </w:r>
          </w:p>
          <w:p w14:paraId="496F691C" w14:textId="77777777" w:rsidR="005E479A" w:rsidRPr="00FC2E33" w:rsidRDefault="005E479A" w:rsidP="00FC2E33">
            <w:pPr>
              <w:jc w:val="both"/>
              <w:rPr>
                <w:rFonts w:asciiTheme="minorHAnsi" w:hAnsiTheme="minorHAnsi" w:cstheme="minorHAnsi"/>
                <w:b/>
                <w:szCs w:val="24"/>
                <w:highlight w:val="yellow"/>
                <w:u w:val="single"/>
              </w:rPr>
            </w:pPr>
          </w:p>
        </w:tc>
        <w:tc>
          <w:tcPr>
            <w:tcW w:w="13495" w:type="dxa"/>
            <w:tcBorders>
              <w:top w:val="single" w:sz="4" w:space="0" w:color="auto"/>
              <w:left w:val="single" w:sz="4" w:space="0" w:color="auto"/>
              <w:bottom w:val="single" w:sz="4" w:space="0" w:color="auto"/>
              <w:right w:val="single" w:sz="4" w:space="0" w:color="auto"/>
            </w:tcBorders>
            <w:hideMark/>
          </w:tcPr>
          <w:p w14:paraId="52202D6A" w14:textId="77777777" w:rsidR="005E479A" w:rsidRPr="00FC2E33" w:rsidRDefault="005E479A" w:rsidP="00FC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sidRPr="00FC2E33">
              <w:rPr>
                <w:rFonts w:asciiTheme="minorHAnsi" w:hAnsiTheme="minorHAnsi" w:cstheme="minorHAnsi"/>
                <w:szCs w:val="24"/>
              </w:rPr>
              <w:t>rheolau a rheoliadau y mae’n rhaid i sefydliadau’r Sector Cyhoeddus lynu wrthynt wrth gaffael Nwyddau, Gwaith a Gwasanaethau dros drothwy gwerth penodol lle dylid cynnal Ymarfer Tendro swyddogol yn unol â Rheoliadau Contractau Cyhoeddus 2015.</w:t>
            </w:r>
          </w:p>
          <w:p w14:paraId="377B17F8" w14:textId="77777777" w:rsidR="005E479A" w:rsidRPr="00FC2E33" w:rsidRDefault="005E479A" w:rsidP="00FC2E33">
            <w:pPr>
              <w:jc w:val="both"/>
              <w:rPr>
                <w:rFonts w:asciiTheme="minorHAnsi" w:hAnsiTheme="minorHAnsi" w:cstheme="minorHAnsi"/>
                <w:b/>
                <w:szCs w:val="24"/>
                <w:highlight w:val="yellow"/>
                <w:u w:val="single"/>
              </w:rPr>
            </w:pPr>
          </w:p>
        </w:tc>
      </w:tr>
      <w:tr w:rsidR="005E479A" w:rsidRPr="00FC2E33" w14:paraId="0904FD47"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02427EEE"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Gwerthusiad</w:t>
            </w:r>
          </w:p>
        </w:tc>
        <w:tc>
          <w:tcPr>
            <w:tcW w:w="13495" w:type="dxa"/>
            <w:tcBorders>
              <w:top w:val="single" w:sz="4" w:space="0" w:color="auto"/>
              <w:left w:val="single" w:sz="4" w:space="0" w:color="auto"/>
              <w:bottom w:val="single" w:sz="4" w:space="0" w:color="auto"/>
              <w:right w:val="single" w:sz="4" w:space="0" w:color="auto"/>
            </w:tcBorders>
            <w:hideMark/>
          </w:tcPr>
          <w:p w14:paraId="4C0C256F"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dull o bennu pa gynnig yw'r gorau o ran darparu gwerth yr arian yn unol â'r meini prawf gwerthuso a bennwyd ymlaen llaw</w:t>
            </w:r>
          </w:p>
        </w:tc>
      </w:tr>
      <w:tr w:rsidR="005E479A" w:rsidRPr="00FC2E33" w14:paraId="51B50573"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1F755121"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b/>
                <w:bCs/>
                <w:szCs w:val="24"/>
              </w:rPr>
              <w:t>Meini Prawf Gwerthuso</w:t>
            </w:r>
          </w:p>
        </w:tc>
        <w:tc>
          <w:tcPr>
            <w:tcW w:w="13495" w:type="dxa"/>
            <w:tcBorders>
              <w:top w:val="single" w:sz="4" w:space="0" w:color="auto"/>
              <w:left w:val="single" w:sz="4" w:space="0" w:color="auto"/>
              <w:bottom w:val="single" w:sz="4" w:space="0" w:color="auto"/>
              <w:right w:val="single" w:sz="4" w:space="0" w:color="auto"/>
            </w:tcBorders>
            <w:hideMark/>
          </w:tcPr>
          <w:p w14:paraId="72B62BA3"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Rhestr o'r gofynion allweddol a dynnwyd o'r fanyleb a fydd yn galluogi'r cyflenwyr i esbonio sut y maent yn bwriadu darparu'r gofynion a gaiff eu gwerthuso. Mae'r meini prawf a ddefnyddir i benderfynu pa dendr yw'r mwyaf economaidd fanteisiol yn seiliedig ar gyfuniad o feini prawf pris/cost ac ansawdd.</w:t>
            </w:r>
          </w:p>
        </w:tc>
      </w:tr>
      <w:tr w:rsidR="005E479A" w:rsidRPr="00FC2E33" w14:paraId="4A6EC29D"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289EE2B9"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b/>
                <w:bCs/>
                <w:szCs w:val="24"/>
              </w:rPr>
              <w:lastRenderedPageBreak/>
              <w:t>Panel Gwerthuso</w:t>
            </w:r>
          </w:p>
        </w:tc>
        <w:tc>
          <w:tcPr>
            <w:tcW w:w="13495" w:type="dxa"/>
            <w:tcBorders>
              <w:top w:val="single" w:sz="4" w:space="0" w:color="auto"/>
              <w:left w:val="single" w:sz="4" w:space="0" w:color="auto"/>
              <w:bottom w:val="single" w:sz="4" w:space="0" w:color="auto"/>
              <w:right w:val="single" w:sz="4" w:space="0" w:color="auto"/>
            </w:tcBorders>
            <w:hideMark/>
          </w:tcPr>
          <w:p w14:paraId="726C93CB" w14:textId="77777777" w:rsidR="005E479A" w:rsidRPr="00FC2E33" w:rsidRDefault="005E479A" w:rsidP="00FC2E33">
            <w:pPr>
              <w:jc w:val="both"/>
              <w:rPr>
                <w:rFonts w:asciiTheme="minorHAnsi" w:hAnsiTheme="minorHAnsi" w:cstheme="minorHAnsi"/>
                <w:b/>
                <w:szCs w:val="24"/>
                <w:u w:val="single"/>
              </w:rPr>
            </w:pPr>
            <w:r w:rsidRPr="00FC2E33">
              <w:rPr>
                <w:rFonts w:asciiTheme="minorHAnsi" w:hAnsiTheme="minorHAnsi" w:cstheme="minorHAnsi"/>
                <w:szCs w:val="24"/>
              </w:rPr>
              <w:t>Yr arfer gorau yw sefydlu panel gwerthuso i gynnal yr ymarfer gwerthuso. Fe all fod yn briodol cael panel traws-swyddogaethol. Dylai'r panel gytuno ar y fanyleb a'r meini prawf gwerthuso. Dylai'r Panel weithredu'n gyson ym mhob cam o'r ymarferiad caffael</w:t>
            </w:r>
          </w:p>
        </w:tc>
      </w:tr>
      <w:tr w:rsidR="005E479A" w:rsidRPr="00FC2E33" w14:paraId="40B85009"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162CE238"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 xml:space="preserve">Gwerthwchigymru </w:t>
            </w:r>
          </w:p>
        </w:tc>
        <w:tc>
          <w:tcPr>
            <w:tcW w:w="13495" w:type="dxa"/>
            <w:tcBorders>
              <w:top w:val="single" w:sz="4" w:space="0" w:color="auto"/>
              <w:left w:val="single" w:sz="4" w:space="0" w:color="auto"/>
              <w:bottom w:val="single" w:sz="4" w:space="0" w:color="auto"/>
              <w:right w:val="single" w:sz="4" w:space="0" w:color="auto"/>
            </w:tcBorders>
            <w:hideMark/>
          </w:tcPr>
          <w:p w14:paraId="52EF485F"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 xml:space="preserve">Gwefan Gaffael Genedlaethol yw hon lle caiff holl gontractau’r sector cyhoeddus eu hysbysebu. Gall Derbynwyr Grant Trydydd Parti hefyd hysbysebu trwy'r wefan, a hynny yn rhad ac am ddim, ewch i wefan GwerthwchiGymru </w:t>
            </w:r>
            <w:hyperlink r:id="rId17" w:history="1">
              <w:r w:rsidRPr="00FC2E33">
                <w:rPr>
                  <w:rStyle w:val="Hyperlink"/>
                  <w:rFonts w:asciiTheme="minorHAnsi" w:hAnsiTheme="minorHAnsi" w:cstheme="minorHAnsi"/>
                  <w:szCs w:val="24"/>
                </w:rPr>
                <w:t>www.gwerthwchigymru.llyw.cymru/</w:t>
              </w:r>
            </w:hyperlink>
            <w:r w:rsidRPr="00FC2E33">
              <w:rPr>
                <w:rFonts w:asciiTheme="minorHAnsi" w:hAnsiTheme="minorHAnsi" w:cstheme="minorHAnsi"/>
                <w:szCs w:val="24"/>
              </w:rPr>
              <w:t xml:space="preserve"> a chysylltwch â llinell gymorth y wefan ar 0800 222 9004 i gael rhagor o wybodaeth. </w:t>
            </w:r>
          </w:p>
        </w:tc>
      </w:tr>
      <w:tr w:rsidR="005E479A" w:rsidRPr="00FC2E33" w14:paraId="3104B349"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79E335D8"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Gwasanaethau</w:t>
            </w:r>
          </w:p>
        </w:tc>
        <w:tc>
          <w:tcPr>
            <w:tcW w:w="13495" w:type="dxa"/>
            <w:tcBorders>
              <w:top w:val="single" w:sz="4" w:space="0" w:color="auto"/>
              <w:left w:val="single" w:sz="4" w:space="0" w:color="auto"/>
              <w:bottom w:val="single" w:sz="4" w:space="0" w:color="auto"/>
              <w:right w:val="single" w:sz="4" w:space="0" w:color="auto"/>
            </w:tcBorders>
            <w:hideMark/>
          </w:tcPr>
          <w:p w14:paraId="1C9591BD"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tasgau a wneir gan bobl h.y. gwasanaethau ymgynghoriaeth, gwasanaethau cyfieithu ac ati</w:t>
            </w:r>
          </w:p>
        </w:tc>
      </w:tr>
      <w:tr w:rsidR="005E479A" w:rsidRPr="00FC2E33" w14:paraId="47A9B3B0"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1C5ED721"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Manyleb</w:t>
            </w:r>
          </w:p>
        </w:tc>
        <w:tc>
          <w:tcPr>
            <w:tcW w:w="13495" w:type="dxa"/>
            <w:tcBorders>
              <w:top w:val="single" w:sz="4" w:space="0" w:color="auto"/>
              <w:left w:val="single" w:sz="4" w:space="0" w:color="auto"/>
              <w:bottom w:val="single" w:sz="4" w:space="0" w:color="auto"/>
              <w:right w:val="single" w:sz="4" w:space="0" w:color="auto"/>
            </w:tcBorders>
            <w:hideMark/>
          </w:tcPr>
          <w:p w14:paraId="7D6FDE22"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 xml:space="preserve">datganiad ysgrifenedig yw hwn sy’n diffinio'r gofynion. Bydd y fanyleb yn amrywio yn ôl y gwaith, y cynnyrch neu’r gwasanaeth dan sylw. Efallai mai disgrifiad byr fydd yn achos cynnyrch syml, ond yn achos gofyniad cymhleth, bydd yn ddogfen gynhwysfawr. Ni ddylai disgrifiad o'r nwyddau, y gwaith neu'r gwasanaethau gyfeirio at wneuthuriad, brand neu ffynhonnell benodol. </w:t>
            </w:r>
          </w:p>
        </w:tc>
      </w:tr>
      <w:tr w:rsidR="005E479A" w:rsidRPr="00FC2E33" w14:paraId="0EBA4AC2"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545F5229"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Tendr/Dyfynbris</w:t>
            </w:r>
          </w:p>
        </w:tc>
        <w:tc>
          <w:tcPr>
            <w:tcW w:w="13495" w:type="dxa"/>
            <w:tcBorders>
              <w:top w:val="single" w:sz="4" w:space="0" w:color="auto"/>
              <w:left w:val="single" w:sz="4" w:space="0" w:color="auto"/>
              <w:bottom w:val="single" w:sz="4" w:space="0" w:color="auto"/>
              <w:right w:val="single" w:sz="4" w:space="0" w:color="auto"/>
            </w:tcBorders>
            <w:hideMark/>
          </w:tcPr>
          <w:p w14:paraId="67DFC5F6"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 xml:space="preserve">dogfen y bydd darpar gyflenwr yn ei llunio mewn ymateb i wahoddiad i dendro/rhoi dyfynbris. Mae'r ddogfen yn nodi gwybodaeth gyffredinol drwy arddangos gallu a chymhwyster y cyflenwr - gan gynnwys gwybodaeth fanwl am sut y mae'n bwriadu cyflawni manylebau'r gofyniad. </w:t>
            </w:r>
          </w:p>
        </w:tc>
      </w:tr>
      <w:tr w:rsidR="005E479A" w:rsidRPr="00FC2E33" w14:paraId="180BB388" w14:textId="77777777" w:rsidTr="00195FD0">
        <w:tc>
          <w:tcPr>
            <w:tcW w:w="2136" w:type="dxa"/>
            <w:tcBorders>
              <w:top w:val="single" w:sz="4" w:space="0" w:color="auto"/>
              <w:left w:val="single" w:sz="4" w:space="0" w:color="auto"/>
              <w:bottom w:val="single" w:sz="4" w:space="0" w:color="auto"/>
              <w:right w:val="single" w:sz="4" w:space="0" w:color="auto"/>
            </w:tcBorders>
            <w:hideMark/>
          </w:tcPr>
          <w:p w14:paraId="1BD2A688" w14:textId="77777777" w:rsidR="005E479A" w:rsidRPr="00FC2E33" w:rsidRDefault="005E479A" w:rsidP="00FC2E33">
            <w:pPr>
              <w:jc w:val="both"/>
              <w:rPr>
                <w:rFonts w:asciiTheme="minorHAnsi" w:hAnsiTheme="minorHAnsi" w:cstheme="minorHAnsi"/>
                <w:b/>
                <w:szCs w:val="24"/>
              </w:rPr>
            </w:pPr>
            <w:r w:rsidRPr="00FC2E33">
              <w:rPr>
                <w:rFonts w:asciiTheme="minorHAnsi" w:hAnsiTheme="minorHAnsi" w:cstheme="minorHAnsi"/>
                <w:b/>
                <w:bCs/>
                <w:szCs w:val="24"/>
              </w:rPr>
              <w:t>Gwaith</w:t>
            </w:r>
          </w:p>
        </w:tc>
        <w:tc>
          <w:tcPr>
            <w:tcW w:w="13495" w:type="dxa"/>
            <w:tcBorders>
              <w:top w:val="single" w:sz="4" w:space="0" w:color="auto"/>
              <w:left w:val="single" w:sz="4" w:space="0" w:color="auto"/>
              <w:bottom w:val="single" w:sz="4" w:space="0" w:color="auto"/>
              <w:right w:val="single" w:sz="4" w:space="0" w:color="auto"/>
            </w:tcBorders>
            <w:hideMark/>
          </w:tcPr>
          <w:p w14:paraId="7B4B6FC4" w14:textId="77777777" w:rsidR="005E479A" w:rsidRPr="00FC2E33" w:rsidRDefault="005E479A" w:rsidP="00FC2E33">
            <w:pPr>
              <w:jc w:val="both"/>
              <w:rPr>
                <w:rFonts w:asciiTheme="minorHAnsi" w:hAnsiTheme="minorHAnsi" w:cstheme="minorHAnsi"/>
                <w:szCs w:val="24"/>
              </w:rPr>
            </w:pPr>
            <w:r w:rsidRPr="00FC2E33">
              <w:rPr>
                <w:rFonts w:asciiTheme="minorHAnsi" w:hAnsiTheme="minorHAnsi" w:cstheme="minorHAnsi"/>
                <w:szCs w:val="24"/>
              </w:rPr>
              <w:t>gan gynnwys tirweddu, adeiladu, gwaith adeiladu ac ati</w:t>
            </w:r>
          </w:p>
        </w:tc>
      </w:tr>
    </w:tbl>
    <w:p w14:paraId="13F32FAB" w14:textId="77777777" w:rsidR="005E479A" w:rsidRPr="00FC2E33" w:rsidRDefault="005E479A" w:rsidP="00FC2E33">
      <w:pPr>
        <w:spacing w:after="200"/>
        <w:rPr>
          <w:rFonts w:asciiTheme="minorHAnsi" w:hAnsiTheme="minorHAnsi" w:cstheme="minorHAnsi"/>
          <w:b/>
          <w:szCs w:val="24"/>
        </w:rPr>
      </w:pPr>
    </w:p>
    <w:p w14:paraId="73785CA1" w14:textId="77777777" w:rsidR="005E479A" w:rsidRPr="00FC2E33" w:rsidRDefault="005E479A" w:rsidP="00FC2E33">
      <w:pPr>
        <w:spacing w:after="200"/>
        <w:ind w:firstLine="720"/>
        <w:rPr>
          <w:rFonts w:asciiTheme="minorHAnsi" w:hAnsiTheme="minorHAnsi" w:cstheme="minorHAnsi"/>
          <w:b/>
          <w:szCs w:val="24"/>
        </w:rPr>
      </w:pPr>
    </w:p>
    <w:p w14:paraId="6B867E74" w14:textId="77777777" w:rsidR="005E479A" w:rsidRPr="00FC2E33" w:rsidRDefault="005E479A" w:rsidP="00FC2E33">
      <w:pPr>
        <w:spacing w:after="200"/>
        <w:ind w:firstLine="720"/>
        <w:rPr>
          <w:rFonts w:asciiTheme="minorHAnsi" w:hAnsiTheme="minorHAnsi" w:cstheme="minorHAnsi"/>
          <w:b/>
          <w:szCs w:val="24"/>
        </w:rPr>
      </w:pPr>
    </w:p>
    <w:p w14:paraId="21AE0C9F" w14:textId="77777777" w:rsidR="005E479A" w:rsidRPr="00FC2E33" w:rsidRDefault="005E479A" w:rsidP="00FC2E33">
      <w:pPr>
        <w:spacing w:after="200"/>
        <w:ind w:firstLine="720"/>
        <w:rPr>
          <w:rFonts w:asciiTheme="minorHAnsi" w:hAnsiTheme="minorHAnsi" w:cstheme="minorHAnsi"/>
          <w:b/>
          <w:szCs w:val="24"/>
        </w:rPr>
      </w:pPr>
    </w:p>
    <w:p w14:paraId="7AE6C4A2" w14:textId="77777777" w:rsidR="005E479A" w:rsidRPr="00FC2E33" w:rsidRDefault="005E479A" w:rsidP="00FC2E33">
      <w:pPr>
        <w:pStyle w:val="ListParagraph"/>
        <w:ind w:left="0"/>
        <w:rPr>
          <w:rFonts w:asciiTheme="minorHAnsi" w:hAnsiTheme="minorHAnsi" w:cstheme="minorHAnsi"/>
          <w:b/>
          <w:bCs/>
          <w:szCs w:val="24"/>
        </w:rPr>
        <w:sectPr w:rsidR="005E479A" w:rsidRPr="00FC2E33" w:rsidSect="00B52A24">
          <w:pgSz w:w="16838" w:h="11906" w:orient="landscape"/>
          <w:pgMar w:top="1440" w:right="678" w:bottom="1440" w:left="567" w:header="708" w:footer="708" w:gutter="0"/>
          <w:cols w:space="708"/>
          <w:docGrid w:linePitch="360"/>
        </w:sectPr>
      </w:pPr>
    </w:p>
    <w:p w14:paraId="61E2D096" w14:textId="77777777" w:rsidR="0078636A" w:rsidRDefault="0078636A" w:rsidP="00FC2E33">
      <w:pPr>
        <w:pStyle w:val="ListParagraph"/>
        <w:ind w:left="0"/>
        <w:rPr>
          <w:rFonts w:asciiTheme="minorHAnsi" w:hAnsiTheme="minorHAnsi" w:cstheme="minorHAnsi"/>
          <w:b/>
          <w:bCs/>
          <w:szCs w:val="24"/>
        </w:rPr>
      </w:pPr>
      <w:r>
        <w:rPr>
          <w:rFonts w:asciiTheme="minorHAnsi" w:hAnsiTheme="minorHAnsi" w:cstheme="minorHAnsi"/>
          <w:b/>
          <w:bCs/>
          <w:szCs w:val="24"/>
        </w:rPr>
        <w:lastRenderedPageBreak/>
        <w:t>Atodiad 3</w:t>
      </w:r>
    </w:p>
    <w:p w14:paraId="564FFA01" w14:textId="3BF2A028" w:rsidR="005E479A" w:rsidRPr="00FC2E33" w:rsidRDefault="005E479A" w:rsidP="00FC2E33">
      <w:pPr>
        <w:pStyle w:val="ListParagraph"/>
        <w:ind w:left="0"/>
        <w:rPr>
          <w:rFonts w:asciiTheme="minorHAnsi" w:hAnsiTheme="minorHAnsi" w:cstheme="minorHAnsi"/>
          <w:szCs w:val="24"/>
        </w:rPr>
      </w:pPr>
      <w:r w:rsidRPr="00FC2E33">
        <w:rPr>
          <w:rFonts w:asciiTheme="minorHAnsi" w:hAnsiTheme="minorHAnsi" w:cstheme="minorHAnsi"/>
          <w:b/>
          <w:bCs/>
          <w:szCs w:val="24"/>
        </w:rPr>
        <w:t>Enghreifftiau o ddarpariaeth yn unol â Safonau’r Gymraeg</w:t>
      </w:r>
      <w:r w:rsidRPr="00FC2E33">
        <w:rPr>
          <w:rFonts w:asciiTheme="minorHAnsi" w:hAnsiTheme="minorHAnsi" w:cstheme="minorHAnsi"/>
          <w:szCs w:val="24"/>
        </w:rPr>
        <w:t>:</w:t>
      </w:r>
    </w:p>
    <w:p w14:paraId="5536DE31"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Yn y tabl isod ceir rhestr o enghreifftiau o ymrwymiadau y gallai'r ymgeisydd eu gwneud er mwyn eu darparu yn unol â'r Safonau. Nid yw'r rhestr hon yn gynhwysfawr ond yn hytrach yn cynnig awgrymiadau, a gall yr ymgeisydd awgrymu ymrwymiadau eraill.  </w:t>
      </w:r>
    </w:p>
    <w:p w14:paraId="34F6D1DF"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 disgwyl iddynt ystyried perthnasedd yr isod i'r gwaith y maent am ei gyflawni drwy'r grant ac ymrwymo i gymaint â phosibl yn unol â maint trosiant y sefydliad, a maint y cais am gyllid.</w:t>
      </w:r>
    </w:p>
    <w:p w14:paraId="56BC902D" w14:textId="7243A856"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Noder fodd bynnag y bydd disgwyl i unrhyw fudiad sy'n cyflogi mwy na 50 aelod wneud ymrwymiad sylweddol i'r Gymraeg, gan anelu at gyflawni'r hyn sydd ar y rhestr isod.  Bydd pob sefyllfa'n cael ei hystyried yn unigol, a bydd cyngor a chymorth ar gael i ymgeiswyr.</w:t>
      </w:r>
    </w:p>
    <w:p w14:paraId="1A198B5F" w14:textId="48A38E06" w:rsidR="005E479A" w:rsidRPr="00FC2E33" w:rsidRDefault="005E479A" w:rsidP="00FC2E33">
      <w:pPr>
        <w:rPr>
          <w:rFonts w:asciiTheme="minorHAnsi" w:hAnsiTheme="minorHAnsi" w:cstheme="minorHAnsi"/>
          <w:b/>
          <w:bCs/>
          <w:szCs w:val="24"/>
        </w:rPr>
      </w:pPr>
      <w:r w:rsidRPr="00FC2E33">
        <w:rPr>
          <w:rStyle w:val="ts-alignment-element"/>
          <w:rFonts w:asciiTheme="minorHAnsi" w:hAnsiTheme="minorHAnsi" w:cstheme="minorHAnsi"/>
          <w:b/>
          <w:bCs/>
          <w:szCs w:val="24"/>
        </w:rPr>
        <w:t>1.Y</w:t>
      </w:r>
      <w:r w:rsidRPr="00FC2E33">
        <w:rPr>
          <w:rFonts w:asciiTheme="minorHAnsi" w:hAnsiTheme="minorHAnsi" w:cstheme="minorHAnsi"/>
          <w:b/>
          <w:bCs/>
          <w:szCs w:val="24"/>
        </w:rPr>
        <w:t xml:space="preserve"> </w:t>
      </w:r>
      <w:r w:rsidRPr="00FC2E33">
        <w:rPr>
          <w:rStyle w:val="ts-alignment-element"/>
          <w:rFonts w:asciiTheme="minorHAnsi" w:hAnsiTheme="minorHAnsi" w:cstheme="minorHAnsi"/>
          <w:b/>
          <w:bCs/>
          <w:szCs w:val="24"/>
        </w:rPr>
        <w:t>sefydliad</w:t>
      </w:r>
      <w:r w:rsidRPr="00FC2E33">
        <w:rPr>
          <w:rFonts w:asciiTheme="minorHAnsi" w:hAnsiTheme="minorHAnsi" w:cstheme="minorHAnsi"/>
          <w:b/>
          <w:bCs/>
          <w:szCs w:val="24"/>
        </w:rPr>
        <w:t xml:space="preserve"> </w:t>
      </w:r>
    </w:p>
    <w:tbl>
      <w:tblPr>
        <w:tblW w:w="0" w:type="auto"/>
        <w:tblCellMar>
          <w:left w:w="0" w:type="dxa"/>
          <w:right w:w="0" w:type="dxa"/>
        </w:tblCellMar>
        <w:tblLook w:val="04A0" w:firstRow="1" w:lastRow="0" w:firstColumn="1" w:lastColumn="0" w:noHBand="0" w:noVBand="1"/>
      </w:tblPr>
      <w:tblGrid>
        <w:gridCol w:w="8070"/>
        <w:gridCol w:w="936"/>
      </w:tblGrid>
      <w:tr w:rsidR="005E479A" w:rsidRPr="00FC2E33" w14:paraId="034DA423" w14:textId="6139BF6D" w:rsidTr="005E479A">
        <w:tc>
          <w:tcPr>
            <w:tcW w:w="8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0476C7"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 mapio gallu cyfredol y sefydliad i gyflawni yn Gymraeg</w:t>
            </w:r>
          </w:p>
        </w:tc>
        <w:tc>
          <w:tcPr>
            <w:tcW w:w="936" w:type="dxa"/>
            <w:tcBorders>
              <w:top w:val="single" w:sz="8" w:space="0" w:color="auto"/>
              <w:left w:val="single" w:sz="8" w:space="0" w:color="auto"/>
              <w:bottom w:val="single" w:sz="8" w:space="0" w:color="auto"/>
              <w:right w:val="single" w:sz="8" w:space="0" w:color="auto"/>
            </w:tcBorders>
          </w:tcPr>
          <w:p w14:paraId="7F71AADC" w14:textId="77777777" w:rsidR="005E479A" w:rsidRPr="00FC2E33" w:rsidRDefault="005E479A" w:rsidP="00FC2E33">
            <w:pPr>
              <w:rPr>
                <w:rStyle w:val="ts-alignment-element"/>
                <w:rFonts w:asciiTheme="minorHAnsi" w:hAnsiTheme="minorHAnsi" w:cstheme="minorHAnsi"/>
                <w:szCs w:val="24"/>
              </w:rPr>
            </w:pPr>
          </w:p>
        </w:tc>
      </w:tr>
      <w:tr w:rsidR="005E479A" w:rsidRPr="00FC2E33" w14:paraId="5F80A3A1" w14:textId="334AB9E4" w:rsidTr="005E479A">
        <w:trPr>
          <w:trHeight w:val="1180"/>
        </w:trPr>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E7F25"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 xml:space="preserve">Byddwn yn ymdrechu </w:t>
            </w:r>
            <w:r w:rsidRPr="00FC2E33">
              <w:rPr>
                <w:rFonts w:asciiTheme="minorHAnsi" w:hAnsiTheme="minorHAnsi" w:cstheme="minorHAnsi"/>
                <w:szCs w:val="24"/>
              </w:rPr>
              <w:t xml:space="preserve">i </w:t>
            </w:r>
            <w:r w:rsidRPr="00FC2E33">
              <w:rPr>
                <w:rStyle w:val="ts-alignment-element"/>
                <w:rFonts w:asciiTheme="minorHAnsi" w:hAnsiTheme="minorHAnsi" w:cstheme="minorHAnsi"/>
                <w:szCs w:val="24"/>
              </w:rPr>
              <w:t>gynyddu</w:t>
            </w:r>
            <w:r w:rsidRPr="00FC2E33">
              <w:rPr>
                <w:rFonts w:asciiTheme="minorHAnsi" w:hAnsiTheme="minorHAnsi" w:cstheme="minorHAnsi"/>
                <w:szCs w:val="24"/>
              </w:rPr>
              <w:t xml:space="preserve"> gallu’r sefydliad i gyflawni’n Gymraeg </w:t>
            </w:r>
            <w:r w:rsidRPr="00FC2E33">
              <w:rPr>
                <w:rStyle w:val="ts-alignment-element"/>
                <w:rFonts w:asciiTheme="minorHAnsi" w:hAnsiTheme="minorHAnsi" w:cstheme="minorHAnsi"/>
                <w:szCs w:val="24"/>
              </w:rPr>
              <w:t xml:space="preserve">naill ai </w:t>
            </w:r>
            <w:r w:rsidRPr="00FC2E33">
              <w:rPr>
                <w:rFonts w:asciiTheme="minorHAnsi" w:hAnsiTheme="minorHAnsi" w:cstheme="minorHAnsi"/>
                <w:szCs w:val="24"/>
              </w:rPr>
              <w:t xml:space="preserve">trwy </w:t>
            </w:r>
            <w:r w:rsidRPr="00FC2E33">
              <w:rPr>
                <w:rStyle w:val="ts-alignment-element"/>
                <w:rFonts w:asciiTheme="minorHAnsi" w:hAnsiTheme="minorHAnsi" w:cstheme="minorHAnsi"/>
                <w:szCs w:val="24"/>
              </w:rPr>
              <w:t>gyflogi</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 xml:space="preserve">staff </w:t>
            </w:r>
            <w:r w:rsidRPr="00FC2E33">
              <w:rPr>
                <w:rFonts w:asciiTheme="minorHAnsi" w:hAnsiTheme="minorHAnsi" w:cstheme="minorHAnsi"/>
                <w:szCs w:val="24"/>
              </w:rPr>
              <w:t xml:space="preserve">gyda sgiliau Cymraeg </w:t>
            </w:r>
            <w:r w:rsidRPr="00FC2E33">
              <w:rPr>
                <w:rStyle w:val="ts-alignment-element"/>
                <w:rFonts w:asciiTheme="minorHAnsi" w:hAnsiTheme="minorHAnsi" w:cstheme="minorHAnsi"/>
                <w:szCs w:val="24"/>
              </w:rPr>
              <w:t xml:space="preserve">, </w:t>
            </w:r>
            <w:r w:rsidRPr="00FC2E33">
              <w:rPr>
                <w:rFonts w:asciiTheme="minorHAnsi" w:hAnsiTheme="minorHAnsi" w:cstheme="minorHAnsi"/>
                <w:szCs w:val="24"/>
              </w:rPr>
              <w:t xml:space="preserve">trwy </w:t>
            </w:r>
            <w:r w:rsidRPr="00FC2E33">
              <w:rPr>
                <w:rStyle w:val="ts-alignment-element"/>
                <w:rFonts w:asciiTheme="minorHAnsi" w:hAnsiTheme="minorHAnsi" w:cstheme="minorHAnsi"/>
                <w:szCs w:val="24"/>
              </w:rPr>
              <w:t>ddefnyddio</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gwirfoddolwyr</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gyda sgiliau C</w:t>
            </w:r>
            <w:r w:rsidRPr="00FC2E33">
              <w:rPr>
                <w:rFonts w:asciiTheme="minorHAnsi" w:hAnsiTheme="minorHAnsi" w:cstheme="minorHAnsi"/>
                <w:szCs w:val="24"/>
              </w:rPr>
              <w:t xml:space="preserve">ymraeg neu gan </w:t>
            </w:r>
            <w:r w:rsidRPr="00FC2E33">
              <w:rPr>
                <w:rStyle w:val="ts-alignment-element"/>
                <w:rFonts w:asciiTheme="minorHAnsi" w:hAnsiTheme="minorHAnsi" w:cstheme="minorHAnsi"/>
                <w:szCs w:val="24"/>
              </w:rPr>
              <w:t xml:space="preserve">weithio </w:t>
            </w:r>
            <w:r w:rsidRPr="00FC2E33">
              <w:rPr>
                <w:rFonts w:asciiTheme="minorHAnsi" w:hAnsiTheme="minorHAnsi" w:cstheme="minorHAnsi"/>
                <w:szCs w:val="24"/>
              </w:rPr>
              <w:t xml:space="preserve">mewn </w:t>
            </w:r>
            <w:r w:rsidRPr="00FC2E33">
              <w:rPr>
                <w:rStyle w:val="ts-alignment-element"/>
                <w:rFonts w:asciiTheme="minorHAnsi" w:hAnsiTheme="minorHAnsi" w:cstheme="minorHAnsi"/>
                <w:szCs w:val="24"/>
              </w:rPr>
              <w:t>partneriaeth</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gyda</w:t>
            </w:r>
            <w:r w:rsidRPr="00FC2E33">
              <w:rPr>
                <w:rFonts w:asciiTheme="minorHAnsi" w:hAnsiTheme="minorHAnsi" w:cstheme="minorHAnsi"/>
                <w:szCs w:val="24"/>
              </w:rPr>
              <w:t xml:space="preserve"> sefydliad arall a all ddarparu yn y Gymraeg.</w:t>
            </w:r>
          </w:p>
        </w:tc>
        <w:tc>
          <w:tcPr>
            <w:tcW w:w="936" w:type="dxa"/>
            <w:tcBorders>
              <w:top w:val="nil"/>
              <w:left w:val="single" w:sz="8" w:space="0" w:color="auto"/>
              <w:bottom w:val="single" w:sz="8" w:space="0" w:color="auto"/>
              <w:right w:val="single" w:sz="8" w:space="0" w:color="auto"/>
            </w:tcBorders>
          </w:tcPr>
          <w:p w14:paraId="54CA2E6D" w14:textId="77777777" w:rsidR="005E479A" w:rsidRPr="00FC2E33" w:rsidRDefault="005E479A" w:rsidP="00FC2E33">
            <w:pPr>
              <w:rPr>
                <w:rStyle w:val="ts-alignment-element"/>
                <w:rFonts w:asciiTheme="minorHAnsi" w:hAnsiTheme="minorHAnsi" w:cstheme="minorHAnsi"/>
                <w:szCs w:val="24"/>
              </w:rPr>
            </w:pPr>
          </w:p>
        </w:tc>
      </w:tr>
      <w:tr w:rsidR="005E479A" w:rsidRPr="00FC2E33" w14:paraId="43BF7B73" w14:textId="1867F59A" w:rsidTr="005E479A">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124BA0" w14:textId="77777777" w:rsidR="005E479A" w:rsidRPr="00FC2E33" w:rsidRDefault="005E479A" w:rsidP="00FC2E33">
            <w:pPr>
              <w:rPr>
                <w:rStyle w:val="ts-alignment-element"/>
                <w:rFonts w:asciiTheme="minorHAnsi" w:hAnsiTheme="minorHAnsi" w:cstheme="minorHAnsi"/>
                <w:szCs w:val="24"/>
              </w:rPr>
            </w:pPr>
            <w:r w:rsidRPr="00FC2E33">
              <w:rPr>
                <w:rStyle w:val="ts-alignment-element"/>
                <w:rFonts w:asciiTheme="minorHAnsi" w:hAnsiTheme="minorHAnsi" w:cstheme="minorHAnsi"/>
                <w:szCs w:val="24"/>
              </w:rPr>
              <w:t>Byddwn yn sicrhau bod gennym drefniadau ar waith i ddarparu</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defnyddiau yn Gymraeg</w:t>
            </w:r>
          </w:p>
          <w:p w14:paraId="09EC27CC" w14:textId="77777777" w:rsidR="005E479A" w:rsidRPr="00FC2E33" w:rsidRDefault="005E479A" w:rsidP="00FC2E33">
            <w:pPr>
              <w:rPr>
                <w:rFonts w:asciiTheme="minorHAnsi" w:hAnsiTheme="minorHAnsi" w:cstheme="minorHAnsi"/>
                <w:szCs w:val="24"/>
              </w:rPr>
            </w:pPr>
          </w:p>
        </w:tc>
        <w:tc>
          <w:tcPr>
            <w:tcW w:w="936" w:type="dxa"/>
            <w:tcBorders>
              <w:top w:val="nil"/>
              <w:left w:val="single" w:sz="8" w:space="0" w:color="auto"/>
              <w:bottom w:val="single" w:sz="8" w:space="0" w:color="auto"/>
              <w:right w:val="single" w:sz="8" w:space="0" w:color="auto"/>
            </w:tcBorders>
          </w:tcPr>
          <w:p w14:paraId="6745DEE6" w14:textId="77777777" w:rsidR="005E479A" w:rsidRPr="00FC2E33" w:rsidRDefault="005E479A" w:rsidP="00FC2E33">
            <w:pPr>
              <w:rPr>
                <w:rStyle w:val="ts-alignment-element"/>
                <w:rFonts w:asciiTheme="minorHAnsi" w:hAnsiTheme="minorHAnsi" w:cstheme="minorHAnsi"/>
                <w:szCs w:val="24"/>
              </w:rPr>
            </w:pPr>
          </w:p>
        </w:tc>
      </w:tr>
      <w:tr w:rsidR="005E479A" w:rsidRPr="00FC2E33" w14:paraId="6ABB0BEE" w14:textId="7D90829C" w:rsidTr="005E479A">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EFC96A"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ystyried cael darpariaeth G</w:t>
            </w:r>
            <w:r w:rsidRPr="00FC2E33">
              <w:rPr>
                <w:rStyle w:val="ts-alignment-element"/>
                <w:rFonts w:asciiTheme="minorHAnsi" w:hAnsiTheme="minorHAnsi" w:cstheme="minorHAnsi"/>
                <w:szCs w:val="24"/>
              </w:rPr>
              <w:t xml:space="preserve">ymraeg o’r cychwyn </w:t>
            </w:r>
            <w:r w:rsidRPr="00FC2E33">
              <w:rPr>
                <w:rFonts w:asciiTheme="minorHAnsi" w:hAnsiTheme="minorHAnsi" w:cstheme="minorHAnsi"/>
                <w:szCs w:val="24"/>
              </w:rPr>
              <w:t>cyntaf</w:t>
            </w:r>
            <w:r w:rsidRPr="00FC2E33">
              <w:rPr>
                <w:rStyle w:val="ts-alignment-element"/>
                <w:rFonts w:asciiTheme="minorHAnsi" w:hAnsiTheme="minorHAnsi" w:cstheme="minorHAnsi"/>
                <w:szCs w:val="24"/>
              </w:rPr>
              <w:t>,</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wrth gynllunio’r</w:t>
            </w:r>
            <w:r w:rsidRPr="00FC2E33">
              <w:rPr>
                <w:rFonts w:asciiTheme="minorHAnsi" w:hAnsiTheme="minorHAnsi" w:cstheme="minorHAnsi"/>
                <w:szCs w:val="24"/>
              </w:rPr>
              <w:t xml:space="preserve"> d</w:t>
            </w:r>
            <w:r w:rsidRPr="00FC2E33">
              <w:rPr>
                <w:rStyle w:val="ts-alignment-element"/>
                <w:rFonts w:asciiTheme="minorHAnsi" w:hAnsiTheme="minorHAnsi" w:cstheme="minorHAnsi"/>
                <w:szCs w:val="24"/>
              </w:rPr>
              <w:t>darpariaeth</w:t>
            </w:r>
          </w:p>
          <w:p w14:paraId="410EAACB" w14:textId="77777777" w:rsidR="005E479A" w:rsidRPr="00FC2E33" w:rsidRDefault="005E479A" w:rsidP="00FC2E33">
            <w:pPr>
              <w:rPr>
                <w:rFonts w:asciiTheme="minorHAnsi" w:hAnsiTheme="minorHAnsi" w:cstheme="minorHAnsi"/>
                <w:szCs w:val="24"/>
              </w:rPr>
            </w:pPr>
          </w:p>
        </w:tc>
        <w:tc>
          <w:tcPr>
            <w:tcW w:w="936" w:type="dxa"/>
            <w:tcBorders>
              <w:top w:val="nil"/>
              <w:left w:val="single" w:sz="8" w:space="0" w:color="auto"/>
              <w:bottom w:val="single" w:sz="8" w:space="0" w:color="auto"/>
              <w:right w:val="single" w:sz="8" w:space="0" w:color="auto"/>
            </w:tcBorders>
          </w:tcPr>
          <w:p w14:paraId="2BEFA571" w14:textId="77777777" w:rsidR="005E479A" w:rsidRPr="00FC2E33" w:rsidRDefault="005E479A" w:rsidP="00FC2E33">
            <w:pPr>
              <w:rPr>
                <w:rFonts w:asciiTheme="minorHAnsi" w:hAnsiTheme="minorHAnsi" w:cstheme="minorHAnsi"/>
                <w:szCs w:val="24"/>
              </w:rPr>
            </w:pPr>
          </w:p>
        </w:tc>
      </w:tr>
      <w:tr w:rsidR="005E479A" w:rsidRPr="00FC2E33" w14:paraId="4A253D4E" w14:textId="5A826E90" w:rsidTr="005E479A">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58FAA" w14:textId="77777777" w:rsidR="005E479A" w:rsidRPr="00FC2E33" w:rsidRDefault="005E479A" w:rsidP="00FC2E33">
            <w:pPr>
              <w:rPr>
                <w:rStyle w:val="ts-alignment-element"/>
                <w:rFonts w:asciiTheme="minorHAnsi" w:hAnsiTheme="minorHAnsi" w:cstheme="minorHAnsi"/>
                <w:szCs w:val="24"/>
              </w:rPr>
            </w:pPr>
            <w:r w:rsidRPr="00FC2E33">
              <w:rPr>
                <w:rStyle w:val="ts-alignment-element"/>
                <w:rFonts w:asciiTheme="minorHAnsi" w:hAnsiTheme="minorHAnsi" w:cstheme="minorHAnsi"/>
                <w:szCs w:val="24"/>
              </w:rPr>
              <w:t>Mae gennym ni Bolisi neu Gynllun Gweithredu’r Gymraeg sy’n amlinellu ein hymrwymiad i’r Gymraeg ym mhopeth a wnawn</w:t>
            </w:r>
          </w:p>
        </w:tc>
        <w:tc>
          <w:tcPr>
            <w:tcW w:w="936" w:type="dxa"/>
            <w:tcBorders>
              <w:top w:val="nil"/>
              <w:left w:val="single" w:sz="8" w:space="0" w:color="auto"/>
              <w:bottom w:val="single" w:sz="8" w:space="0" w:color="auto"/>
              <w:right w:val="single" w:sz="8" w:space="0" w:color="auto"/>
            </w:tcBorders>
          </w:tcPr>
          <w:p w14:paraId="58D87E9A" w14:textId="77777777" w:rsidR="005E479A" w:rsidRPr="00FC2E33" w:rsidRDefault="005E479A" w:rsidP="00FC2E33">
            <w:pPr>
              <w:rPr>
                <w:rStyle w:val="ts-alignment-element"/>
                <w:rFonts w:asciiTheme="minorHAnsi" w:hAnsiTheme="minorHAnsi" w:cstheme="minorHAnsi"/>
                <w:szCs w:val="24"/>
              </w:rPr>
            </w:pPr>
          </w:p>
        </w:tc>
      </w:tr>
      <w:tr w:rsidR="005E479A" w:rsidRPr="00FC2E33" w14:paraId="5143A58F" w14:textId="0D053FF1" w:rsidTr="005E479A">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DBD4B" w14:textId="77777777" w:rsidR="005E479A" w:rsidRPr="00FC2E33" w:rsidRDefault="005E479A" w:rsidP="00FC2E33">
            <w:pPr>
              <w:rPr>
                <w:rStyle w:val="ts-alignment-element"/>
                <w:rFonts w:asciiTheme="minorHAnsi" w:hAnsiTheme="minorHAnsi" w:cstheme="minorHAnsi"/>
                <w:szCs w:val="24"/>
              </w:rPr>
            </w:pPr>
            <w:r w:rsidRPr="00FC2E33">
              <w:rPr>
                <w:rStyle w:val="ts-alignment-element"/>
                <w:rFonts w:asciiTheme="minorHAnsi" w:hAnsiTheme="minorHAnsi" w:cstheme="minorHAnsi"/>
                <w:szCs w:val="24"/>
              </w:rPr>
              <w:t>Rydym yn sefydliad Cymraeg sy’n gweinyddu ac yn darparu yn y Gymraeg</w:t>
            </w:r>
          </w:p>
        </w:tc>
        <w:tc>
          <w:tcPr>
            <w:tcW w:w="936" w:type="dxa"/>
            <w:tcBorders>
              <w:top w:val="nil"/>
              <w:left w:val="single" w:sz="8" w:space="0" w:color="auto"/>
              <w:bottom w:val="single" w:sz="8" w:space="0" w:color="auto"/>
              <w:right w:val="single" w:sz="8" w:space="0" w:color="auto"/>
            </w:tcBorders>
          </w:tcPr>
          <w:p w14:paraId="1D72BCCC" w14:textId="77777777" w:rsidR="005E479A" w:rsidRPr="00FC2E33" w:rsidRDefault="005E479A" w:rsidP="00FC2E33">
            <w:pPr>
              <w:rPr>
                <w:rStyle w:val="ts-alignment-element"/>
                <w:rFonts w:asciiTheme="minorHAnsi" w:hAnsiTheme="minorHAnsi" w:cstheme="minorHAnsi"/>
                <w:szCs w:val="24"/>
              </w:rPr>
            </w:pPr>
          </w:p>
        </w:tc>
      </w:tr>
    </w:tbl>
    <w:p w14:paraId="2B334B72" w14:textId="77777777" w:rsidR="005E479A" w:rsidRPr="00FC2E33" w:rsidRDefault="005E479A" w:rsidP="00FC2E33">
      <w:pPr>
        <w:rPr>
          <w:rFonts w:asciiTheme="minorHAnsi" w:eastAsia="Calibri" w:hAnsiTheme="minorHAnsi" w:cstheme="minorHAnsi"/>
          <w:szCs w:val="24"/>
        </w:rPr>
      </w:pPr>
    </w:p>
    <w:p w14:paraId="49FFECF5" w14:textId="77777777" w:rsidR="005E479A" w:rsidRPr="00FC2E33" w:rsidRDefault="005E479A" w:rsidP="00FC2E33">
      <w:pPr>
        <w:rPr>
          <w:rFonts w:asciiTheme="minorHAnsi" w:hAnsiTheme="minorHAnsi" w:cstheme="minorHAnsi"/>
          <w:b/>
          <w:bCs/>
          <w:szCs w:val="24"/>
        </w:rPr>
      </w:pPr>
    </w:p>
    <w:p w14:paraId="790251E2" w14:textId="77777777" w:rsidR="005E479A" w:rsidRPr="00FC2E33" w:rsidRDefault="005E479A" w:rsidP="00FC2E33">
      <w:pPr>
        <w:rPr>
          <w:rFonts w:asciiTheme="minorHAnsi" w:hAnsiTheme="minorHAnsi" w:cstheme="minorHAnsi"/>
          <w:b/>
          <w:bCs/>
          <w:szCs w:val="24"/>
        </w:rPr>
      </w:pPr>
    </w:p>
    <w:p w14:paraId="18BFF4EE" w14:textId="77777777" w:rsidR="005E479A" w:rsidRPr="00FC2E33" w:rsidRDefault="005E479A" w:rsidP="00FC2E33">
      <w:pPr>
        <w:rPr>
          <w:rFonts w:asciiTheme="minorHAnsi" w:hAnsiTheme="minorHAnsi" w:cstheme="minorHAnsi"/>
          <w:b/>
          <w:bCs/>
          <w:szCs w:val="24"/>
        </w:rPr>
      </w:pPr>
    </w:p>
    <w:p w14:paraId="69E22EDA" w14:textId="690C5258" w:rsidR="005E479A" w:rsidRPr="00FC2E33" w:rsidRDefault="005E479A" w:rsidP="00FC2E33">
      <w:pPr>
        <w:rPr>
          <w:rFonts w:asciiTheme="minorHAnsi" w:hAnsiTheme="minorHAnsi" w:cstheme="minorHAnsi"/>
          <w:b/>
          <w:bCs/>
          <w:szCs w:val="24"/>
        </w:rPr>
      </w:pPr>
      <w:r w:rsidRPr="00FC2E33">
        <w:rPr>
          <w:rFonts w:asciiTheme="minorHAnsi" w:hAnsiTheme="minorHAnsi" w:cstheme="minorHAnsi"/>
          <w:b/>
          <w:bCs/>
          <w:szCs w:val="24"/>
        </w:rPr>
        <w:t>2.Cyhoeddusrwydd</w:t>
      </w:r>
    </w:p>
    <w:tbl>
      <w:tblPr>
        <w:tblW w:w="0" w:type="auto"/>
        <w:tblCellMar>
          <w:left w:w="0" w:type="dxa"/>
          <w:right w:w="0" w:type="dxa"/>
        </w:tblCellMar>
        <w:tblLook w:val="04A0" w:firstRow="1" w:lastRow="0" w:firstColumn="1" w:lastColumn="0" w:noHBand="0" w:noVBand="1"/>
      </w:tblPr>
      <w:tblGrid>
        <w:gridCol w:w="8212"/>
        <w:gridCol w:w="794"/>
      </w:tblGrid>
      <w:tr w:rsidR="005E479A" w:rsidRPr="00FC2E33" w14:paraId="2E432A09" w14:textId="72520AA2" w:rsidTr="005E479A">
        <w:tc>
          <w:tcPr>
            <w:tcW w:w="8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C4441" w14:textId="77777777" w:rsidR="005E479A" w:rsidRPr="00FC2E33" w:rsidRDefault="005E479A" w:rsidP="00FC2E33">
            <w:pPr>
              <w:rPr>
                <w:rFonts w:asciiTheme="minorHAnsi" w:hAnsiTheme="minorHAnsi" w:cstheme="minorHAnsi"/>
                <w:szCs w:val="24"/>
              </w:rPr>
            </w:pPr>
            <w:r w:rsidRPr="00FC2E33">
              <w:rPr>
                <w:rFonts w:asciiTheme="minorHAnsi" w:eastAsia="Calibri" w:hAnsiTheme="minorHAnsi" w:cstheme="minorHAnsi"/>
                <w:szCs w:val="24"/>
              </w:rPr>
              <w:t>Byddwn yn cyhoeddi pob deunydd cyhoeddusrwydd yn Gymraeg, yn electronig ac ar bapur. Byddwn yn sicrhau bod deunyddiau hyrwyddo yn y Gymraeg yn cael eu cyhoeddi'r un pryd â deunyddiau Saesneg, i’r un safon ac ar ffurf ble bydd y Gymraeg yn cael ei darllen gyntaf.</w:t>
            </w:r>
          </w:p>
        </w:tc>
        <w:tc>
          <w:tcPr>
            <w:tcW w:w="794" w:type="dxa"/>
            <w:tcBorders>
              <w:top w:val="single" w:sz="8" w:space="0" w:color="auto"/>
              <w:left w:val="single" w:sz="8" w:space="0" w:color="auto"/>
              <w:bottom w:val="single" w:sz="8" w:space="0" w:color="auto"/>
              <w:right w:val="single" w:sz="8" w:space="0" w:color="auto"/>
            </w:tcBorders>
          </w:tcPr>
          <w:p w14:paraId="506ECB88" w14:textId="77777777" w:rsidR="005E479A" w:rsidRPr="00FC2E33" w:rsidRDefault="005E479A" w:rsidP="00FC2E33">
            <w:pPr>
              <w:rPr>
                <w:rFonts w:asciiTheme="minorHAnsi" w:eastAsia="Calibri" w:hAnsiTheme="minorHAnsi" w:cstheme="minorHAnsi"/>
                <w:szCs w:val="24"/>
              </w:rPr>
            </w:pPr>
          </w:p>
        </w:tc>
      </w:tr>
      <w:tr w:rsidR="005E479A" w:rsidRPr="00FC2E33" w14:paraId="483EF3B7" w14:textId="27C7B2E0"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06C7D"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 hyrwyddo ein darpariaeth / gwasanaeth i gynulleidfa Gymraeg gan nodi’n glir bod darpariaeth Gymraeg neu ddwyieithog ar gael.</w:t>
            </w:r>
          </w:p>
        </w:tc>
        <w:tc>
          <w:tcPr>
            <w:tcW w:w="794" w:type="dxa"/>
            <w:tcBorders>
              <w:top w:val="nil"/>
              <w:left w:val="single" w:sz="8" w:space="0" w:color="auto"/>
              <w:bottom w:val="single" w:sz="8" w:space="0" w:color="auto"/>
              <w:right w:val="single" w:sz="8" w:space="0" w:color="auto"/>
            </w:tcBorders>
          </w:tcPr>
          <w:p w14:paraId="33260DF2" w14:textId="77777777" w:rsidR="005E479A" w:rsidRPr="00FC2E33" w:rsidRDefault="005E479A" w:rsidP="00FC2E33">
            <w:pPr>
              <w:rPr>
                <w:rStyle w:val="ts-alignment-element"/>
                <w:rFonts w:asciiTheme="minorHAnsi" w:hAnsiTheme="minorHAnsi" w:cstheme="minorHAnsi"/>
                <w:szCs w:val="24"/>
              </w:rPr>
            </w:pPr>
          </w:p>
        </w:tc>
      </w:tr>
      <w:tr w:rsidR="005E479A" w:rsidRPr="00FC2E33" w14:paraId="74E95DD3" w14:textId="66E93A01"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89A6F"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annog siaradwyr Cymraeg i gymryd rhan / defnyddio ein gwasanaeth / prosiect yn Gymraeg</w:t>
            </w:r>
          </w:p>
        </w:tc>
        <w:tc>
          <w:tcPr>
            <w:tcW w:w="794" w:type="dxa"/>
            <w:tcBorders>
              <w:top w:val="nil"/>
              <w:left w:val="single" w:sz="8" w:space="0" w:color="auto"/>
              <w:bottom w:val="single" w:sz="8" w:space="0" w:color="auto"/>
              <w:right w:val="single" w:sz="8" w:space="0" w:color="auto"/>
            </w:tcBorders>
          </w:tcPr>
          <w:p w14:paraId="1C6326CF" w14:textId="77777777" w:rsidR="005E479A" w:rsidRPr="00FC2E33" w:rsidRDefault="005E479A" w:rsidP="00FC2E33">
            <w:pPr>
              <w:rPr>
                <w:rFonts w:asciiTheme="minorHAnsi" w:hAnsiTheme="minorHAnsi" w:cstheme="minorHAnsi"/>
                <w:szCs w:val="24"/>
              </w:rPr>
            </w:pPr>
          </w:p>
        </w:tc>
      </w:tr>
      <w:tr w:rsidR="005E479A" w:rsidRPr="00FC2E33" w14:paraId="12D0E1B0" w14:textId="462B5E60"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16F20"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 hyrwyddo’r</w:t>
            </w:r>
            <w:r w:rsidRPr="00FC2E33">
              <w:rPr>
                <w:rFonts w:asciiTheme="minorHAnsi" w:hAnsiTheme="minorHAnsi" w:cstheme="minorHAnsi"/>
                <w:szCs w:val="24"/>
              </w:rPr>
              <w:t xml:space="preserve"> G</w:t>
            </w:r>
            <w:r w:rsidRPr="00FC2E33">
              <w:rPr>
                <w:rStyle w:val="ts-alignment-element"/>
                <w:rFonts w:asciiTheme="minorHAnsi" w:hAnsiTheme="minorHAnsi" w:cstheme="minorHAnsi"/>
                <w:szCs w:val="24"/>
              </w:rPr>
              <w:t>ymraeg</w:t>
            </w:r>
            <w:r w:rsidRPr="00FC2E33">
              <w:rPr>
                <w:rFonts w:asciiTheme="minorHAnsi" w:hAnsiTheme="minorHAnsi" w:cstheme="minorHAnsi"/>
                <w:szCs w:val="24"/>
              </w:rPr>
              <w:t xml:space="preserve"> ym mhob</w:t>
            </w:r>
            <w:r w:rsidRPr="00FC2E33">
              <w:rPr>
                <w:rStyle w:val="ts-alignment-element"/>
                <w:rFonts w:asciiTheme="minorHAnsi" w:hAnsiTheme="minorHAnsi" w:cstheme="minorHAnsi"/>
                <w:szCs w:val="24"/>
              </w:rPr>
              <w:t xml:space="preserve"> </w:t>
            </w:r>
            <w:r w:rsidRPr="00FC2E33">
              <w:rPr>
                <w:rFonts w:asciiTheme="minorHAnsi" w:hAnsiTheme="minorHAnsi" w:cstheme="minorHAnsi"/>
                <w:szCs w:val="24"/>
              </w:rPr>
              <w:t>gweithgaredd</w:t>
            </w:r>
          </w:p>
        </w:tc>
        <w:tc>
          <w:tcPr>
            <w:tcW w:w="794" w:type="dxa"/>
            <w:tcBorders>
              <w:top w:val="nil"/>
              <w:left w:val="single" w:sz="8" w:space="0" w:color="auto"/>
              <w:bottom w:val="single" w:sz="8" w:space="0" w:color="auto"/>
              <w:right w:val="single" w:sz="8" w:space="0" w:color="auto"/>
            </w:tcBorders>
          </w:tcPr>
          <w:p w14:paraId="08D071A1" w14:textId="77777777" w:rsidR="005E479A" w:rsidRPr="00FC2E33" w:rsidRDefault="005E479A" w:rsidP="00FC2E33">
            <w:pPr>
              <w:rPr>
                <w:rStyle w:val="ts-alignment-element"/>
                <w:rFonts w:asciiTheme="minorHAnsi" w:hAnsiTheme="minorHAnsi" w:cstheme="minorHAnsi"/>
                <w:szCs w:val="24"/>
              </w:rPr>
            </w:pPr>
          </w:p>
        </w:tc>
      </w:tr>
      <w:tr w:rsidR="005E479A" w:rsidRPr="00FC2E33" w14:paraId="2382BE8C" w14:textId="50857986"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EE637"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 siaradwyr Cymraeg ein sefydliad yn gwisgo bathodynnau sy’n nodi y gallant siarad Cymraeg ac annog pobl i siarad Cymraeg.</w:t>
            </w:r>
          </w:p>
        </w:tc>
        <w:tc>
          <w:tcPr>
            <w:tcW w:w="794" w:type="dxa"/>
            <w:tcBorders>
              <w:top w:val="nil"/>
              <w:left w:val="single" w:sz="8" w:space="0" w:color="auto"/>
              <w:bottom w:val="single" w:sz="8" w:space="0" w:color="auto"/>
              <w:right w:val="single" w:sz="8" w:space="0" w:color="auto"/>
            </w:tcBorders>
          </w:tcPr>
          <w:p w14:paraId="2B93F188" w14:textId="77777777" w:rsidR="005E479A" w:rsidRPr="00FC2E33" w:rsidRDefault="005E479A" w:rsidP="00FC2E33">
            <w:pPr>
              <w:rPr>
                <w:rFonts w:asciiTheme="minorHAnsi" w:hAnsiTheme="minorHAnsi" w:cstheme="minorHAnsi"/>
                <w:szCs w:val="24"/>
              </w:rPr>
            </w:pPr>
          </w:p>
        </w:tc>
      </w:tr>
      <w:tr w:rsidR="005E479A" w:rsidRPr="00FC2E33" w14:paraId="244A288C" w14:textId="652E2B1D"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4D05B"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creu hunaniaeth Gymraeg neu ddwyieithog ar gyfer fy mhrosiect / gwasanaeth</w:t>
            </w:r>
          </w:p>
        </w:tc>
        <w:tc>
          <w:tcPr>
            <w:tcW w:w="794" w:type="dxa"/>
            <w:tcBorders>
              <w:top w:val="nil"/>
              <w:left w:val="single" w:sz="8" w:space="0" w:color="auto"/>
              <w:bottom w:val="single" w:sz="8" w:space="0" w:color="auto"/>
              <w:right w:val="single" w:sz="8" w:space="0" w:color="auto"/>
            </w:tcBorders>
          </w:tcPr>
          <w:p w14:paraId="3738E348" w14:textId="77777777" w:rsidR="005E479A" w:rsidRPr="00FC2E33" w:rsidRDefault="005E479A" w:rsidP="00FC2E33">
            <w:pPr>
              <w:rPr>
                <w:rFonts w:asciiTheme="minorHAnsi" w:hAnsiTheme="minorHAnsi" w:cstheme="minorHAnsi"/>
                <w:szCs w:val="24"/>
              </w:rPr>
            </w:pPr>
          </w:p>
        </w:tc>
      </w:tr>
    </w:tbl>
    <w:p w14:paraId="398FCFA2" w14:textId="77777777" w:rsidR="005E479A" w:rsidRPr="00FC2E33" w:rsidRDefault="005E479A" w:rsidP="00FC2E33">
      <w:pPr>
        <w:rPr>
          <w:rFonts w:asciiTheme="minorHAnsi" w:hAnsiTheme="minorHAnsi" w:cstheme="minorHAnsi"/>
          <w:b/>
          <w:bCs/>
          <w:szCs w:val="24"/>
        </w:rPr>
      </w:pPr>
      <w:r w:rsidRPr="00FC2E33">
        <w:rPr>
          <w:rFonts w:asciiTheme="minorHAnsi" w:hAnsiTheme="minorHAnsi" w:cstheme="minorHAnsi"/>
          <w:b/>
          <w:bCs/>
          <w:szCs w:val="24"/>
        </w:rPr>
        <w:t>3.Ymgysylltu â'r cyhoedd</w:t>
      </w:r>
    </w:p>
    <w:tbl>
      <w:tblPr>
        <w:tblW w:w="0" w:type="auto"/>
        <w:tblCellMar>
          <w:left w:w="0" w:type="dxa"/>
          <w:right w:w="0" w:type="dxa"/>
        </w:tblCellMar>
        <w:tblLook w:val="04A0" w:firstRow="1" w:lastRow="0" w:firstColumn="1" w:lastColumn="0" w:noHBand="0" w:noVBand="1"/>
      </w:tblPr>
      <w:tblGrid>
        <w:gridCol w:w="8212"/>
        <w:gridCol w:w="794"/>
      </w:tblGrid>
      <w:tr w:rsidR="005E479A" w:rsidRPr="00FC2E33" w14:paraId="45F023B3" w14:textId="48E1BAD9" w:rsidTr="005E479A">
        <w:tc>
          <w:tcPr>
            <w:tcW w:w="8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D3E69"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 cyfathrebu neges gyffredinol â’r cyhoedd yn ddwyieithog</w:t>
            </w:r>
            <w:r w:rsidRPr="00FC2E33">
              <w:rPr>
                <w:rFonts w:asciiTheme="minorHAnsi" w:hAnsiTheme="minorHAnsi" w:cstheme="minorHAnsi"/>
                <w:szCs w:val="24"/>
              </w:rPr>
              <w:t xml:space="preserve"> </w:t>
            </w:r>
          </w:p>
        </w:tc>
        <w:tc>
          <w:tcPr>
            <w:tcW w:w="794" w:type="dxa"/>
            <w:tcBorders>
              <w:top w:val="single" w:sz="8" w:space="0" w:color="auto"/>
              <w:left w:val="single" w:sz="8" w:space="0" w:color="auto"/>
              <w:bottom w:val="single" w:sz="8" w:space="0" w:color="auto"/>
              <w:right w:val="single" w:sz="8" w:space="0" w:color="auto"/>
            </w:tcBorders>
          </w:tcPr>
          <w:p w14:paraId="16C9E49C" w14:textId="77777777" w:rsidR="005E479A" w:rsidRPr="00FC2E33" w:rsidRDefault="005E479A" w:rsidP="00FC2E33">
            <w:pPr>
              <w:rPr>
                <w:rStyle w:val="ts-alignment-element"/>
                <w:rFonts w:asciiTheme="minorHAnsi" w:hAnsiTheme="minorHAnsi" w:cstheme="minorHAnsi"/>
                <w:szCs w:val="24"/>
              </w:rPr>
            </w:pPr>
          </w:p>
        </w:tc>
      </w:tr>
      <w:tr w:rsidR="005E479A" w:rsidRPr="00FC2E33" w14:paraId="2F5C2C79" w14:textId="66EADE50"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676E6"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 xml:space="preserve">Fe wnawn gynnig </w:t>
            </w:r>
            <w:r w:rsidRPr="00FC2E33">
              <w:rPr>
                <w:rStyle w:val="ts-alignment-element"/>
                <w:rFonts w:asciiTheme="minorHAnsi" w:hAnsiTheme="minorHAnsi" w:cstheme="minorHAnsi"/>
                <w:szCs w:val="24"/>
              </w:rPr>
              <w:t xml:space="preserve">cyfathrebu </w:t>
            </w:r>
            <w:r w:rsidRPr="00FC2E33">
              <w:rPr>
                <w:rFonts w:asciiTheme="minorHAnsi" w:hAnsiTheme="minorHAnsi" w:cstheme="minorHAnsi"/>
                <w:szCs w:val="24"/>
              </w:rPr>
              <w:t xml:space="preserve">ag </w:t>
            </w:r>
            <w:r w:rsidRPr="00FC2E33">
              <w:rPr>
                <w:rStyle w:val="ts-alignment-element"/>
                <w:rFonts w:asciiTheme="minorHAnsi" w:hAnsiTheme="minorHAnsi" w:cstheme="minorHAnsi"/>
                <w:szCs w:val="24"/>
              </w:rPr>
              <w:t xml:space="preserve">unigolion </w:t>
            </w:r>
            <w:r w:rsidRPr="00FC2E33">
              <w:rPr>
                <w:rFonts w:asciiTheme="minorHAnsi" w:hAnsiTheme="minorHAnsi" w:cstheme="minorHAnsi"/>
                <w:szCs w:val="24"/>
              </w:rPr>
              <w:t xml:space="preserve">yn </w:t>
            </w:r>
            <w:r w:rsidRPr="00FC2E33">
              <w:rPr>
                <w:rStyle w:val="ts-alignment-element"/>
                <w:rFonts w:asciiTheme="minorHAnsi" w:hAnsiTheme="minorHAnsi" w:cstheme="minorHAnsi"/>
                <w:szCs w:val="24"/>
              </w:rPr>
              <w:t>Gymraeg</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ac yna cyfathrebu â nhw yn eu dewis iaith</w:t>
            </w:r>
          </w:p>
        </w:tc>
        <w:tc>
          <w:tcPr>
            <w:tcW w:w="794" w:type="dxa"/>
            <w:tcBorders>
              <w:top w:val="nil"/>
              <w:left w:val="single" w:sz="8" w:space="0" w:color="auto"/>
              <w:bottom w:val="single" w:sz="8" w:space="0" w:color="auto"/>
              <w:right w:val="single" w:sz="8" w:space="0" w:color="auto"/>
            </w:tcBorders>
          </w:tcPr>
          <w:p w14:paraId="5B5F8CB6" w14:textId="77777777" w:rsidR="005E479A" w:rsidRPr="00FC2E33" w:rsidRDefault="005E479A" w:rsidP="00FC2E33">
            <w:pPr>
              <w:rPr>
                <w:rFonts w:asciiTheme="minorHAnsi" w:hAnsiTheme="minorHAnsi" w:cstheme="minorHAnsi"/>
                <w:szCs w:val="24"/>
              </w:rPr>
            </w:pPr>
          </w:p>
        </w:tc>
      </w:tr>
      <w:tr w:rsidR="005E479A" w:rsidRPr="00FC2E33" w14:paraId="1CD43271" w14:textId="36EA3EE5"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2EC67"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darparu</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ein</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gweithgaredd</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yn Gymraeg</w:t>
            </w:r>
          </w:p>
        </w:tc>
        <w:tc>
          <w:tcPr>
            <w:tcW w:w="794" w:type="dxa"/>
            <w:tcBorders>
              <w:top w:val="nil"/>
              <w:left w:val="single" w:sz="8" w:space="0" w:color="auto"/>
              <w:bottom w:val="single" w:sz="8" w:space="0" w:color="auto"/>
              <w:right w:val="single" w:sz="8" w:space="0" w:color="auto"/>
            </w:tcBorders>
          </w:tcPr>
          <w:p w14:paraId="537BBB25" w14:textId="77777777" w:rsidR="005E479A" w:rsidRPr="00FC2E33" w:rsidRDefault="005E479A" w:rsidP="00FC2E33">
            <w:pPr>
              <w:rPr>
                <w:rStyle w:val="ts-alignment-element"/>
                <w:rFonts w:asciiTheme="minorHAnsi" w:hAnsiTheme="minorHAnsi" w:cstheme="minorHAnsi"/>
                <w:szCs w:val="24"/>
              </w:rPr>
            </w:pPr>
          </w:p>
        </w:tc>
      </w:tr>
      <w:tr w:rsidR="005E479A" w:rsidRPr="00FC2E33" w14:paraId="764D9381" w14:textId="20BC3C22"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D8D1"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Byddwn yn darparu</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ein</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gweithgaredd</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yn ddwyieithog, gan sicrhau</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 xml:space="preserve">bod y Gymraeg </w:t>
            </w:r>
            <w:r w:rsidRPr="00FC2E33">
              <w:rPr>
                <w:rFonts w:asciiTheme="minorHAnsi" w:hAnsiTheme="minorHAnsi" w:cstheme="minorHAnsi"/>
                <w:szCs w:val="24"/>
              </w:rPr>
              <w:t xml:space="preserve">yn </w:t>
            </w:r>
            <w:r w:rsidRPr="00FC2E33">
              <w:rPr>
                <w:rStyle w:val="ts-alignment-element"/>
                <w:rFonts w:asciiTheme="minorHAnsi" w:hAnsiTheme="minorHAnsi" w:cstheme="minorHAnsi"/>
                <w:szCs w:val="24"/>
              </w:rPr>
              <w:t>cael ei thrin yr un môr ffafriol â’r</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Saesneg</w:t>
            </w:r>
          </w:p>
        </w:tc>
        <w:tc>
          <w:tcPr>
            <w:tcW w:w="794" w:type="dxa"/>
            <w:tcBorders>
              <w:top w:val="nil"/>
              <w:left w:val="single" w:sz="8" w:space="0" w:color="auto"/>
              <w:bottom w:val="single" w:sz="8" w:space="0" w:color="auto"/>
              <w:right w:val="single" w:sz="8" w:space="0" w:color="auto"/>
            </w:tcBorders>
          </w:tcPr>
          <w:p w14:paraId="705BA10A" w14:textId="77777777" w:rsidR="005E479A" w:rsidRPr="00FC2E33" w:rsidRDefault="005E479A" w:rsidP="00FC2E33">
            <w:pPr>
              <w:rPr>
                <w:rStyle w:val="ts-alignment-element"/>
                <w:rFonts w:asciiTheme="minorHAnsi" w:hAnsiTheme="minorHAnsi" w:cstheme="minorHAnsi"/>
                <w:szCs w:val="24"/>
              </w:rPr>
            </w:pPr>
          </w:p>
        </w:tc>
      </w:tr>
      <w:tr w:rsidR="005E479A" w:rsidRPr="00FC2E33" w14:paraId="143E1392" w14:textId="3FFE3B8D"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0A3F1"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Os</w:t>
            </w:r>
            <w:r w:rsidRPr="00FC2E33">
              <w:rPr>
                <w:rFonts w:asciiTheme="minorHAnsi" w:hAnsiTheme="minorHAnsi" w:cstheme="minorHAnsi"/>
                <w:szCs w:val="24"/>
              </w:rPr>
              <w:t xml:space="preserve"> </w:t>
            </w:r>
            <w:r w:rsidRPr="00FC2E33">
              <w:rPr>
                <w:rStyle w:val="ts-alignment-element"/>
                <w:rFonts w:asciiTheme="minorHAnsi" w:hAnsiTheme="minorHAnsi" w:cstheme="minorHAnsi"/>
                <w:szCs w:val="24"/>
              </w:rPr>
              <w:t xml:space="preserve">na ellir darparu elfen o’r gweithgaredd yn </w:t>
            </w:r>
            <w:r w:rsidRPr="00FC2E33">
              <w:rPr>
                <w:rFonts w:asciiTheme="minorHAnsi" w:hAnsiTheme="minorHAnsi" w:cstheme="minorHAnsi"/>
                <w:szCs w:val="24"/>
              </w:rPr>
              <w:t>Gymraeg oherwydd diffyg staff, byddwn yn gwneud pob ymdrech i sicrhau bod y Gymraeg yn cael ei thrin yr un fath â’r Saesneg, gan ddefnyddio hwyluswyr Cymraeg neu gyfieithu ar y pryd, neu drwy weithio mewn partneriaeth â sefydliadau eraill.</w:t>
            </w:r>
          </w:p>
        </w:tc>
        <w:tc>
          <w:tcPr>
            <w:tcW w:w="794" w:type="dxa"/>
            <w:tcBorders>
              <w:top w:val="nil"/>
              <w:left w:val="single" w:sz="8" w:space="0" w:color="auto"/>
              <w:bottom w:val="single" w:sz="8" w:space="0" w:color="auto"/>
              <w:right w:val="single" w:sz="8" w:space="0" w:color="auto"/>
            </w:tcBorders>
          </w:tcPr>
          <w:p w14:paraId="173F730E" w14:textId="77777777" w:rsidR="005E479A" w:rsidRPr="00FC2E33" w:rsidRDefault="005E479A" w:rsidP="00FC2E33">
            <w:pPr>
              <w:rPr>
                <w:rStyle w:val="ts-alignment-element"/>
                <w:rFonts w:asciiTheme="minorHAnsi" w:hAnsiTheme="minorHAnsi" w:cstheme="minorHAnsi"/>
                <w:szCs w:val="24"/>
              </w:rPr>
            </w:pPr>
          </w:p>
        </w:tc>
      </w:tr>
      <w:tr w:rsidR="005E479A" w:rsidRPr="00FC2E33" w14:paraId="7D0AB887" w14:textId="0C3C6653" w:rsidTr="005E479A">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1724D" w14:textId="77777777" w:rsidR="005E479A" w:rsidRPr="00FC2E33" w:rsidRDefault="005E479A" w:rsidP="00FC2E33">
            <w:pPr>
              <w:rPr>
                <w:rStyle w:val="ts-alignment-element"/>
                <w:rFonts w:asciiTheme="minorHAnsi" w:hAnsiTheme="minorHAnsi" w:cstheme="minorHAnsi"/>
                <w:szCs w:val="24"/>
              </w:rPr>
            </w:pPr>
            <w:r w:rsidRPr="00FC2E33">
              <w:rPr>
                <w:rFonts w:asciiTheme="minorHAnsi" w:hAnsiTheme="minorHAnsi" w:cstheme="minorHAnsi"/>
                <w:szCs w:val="24"/>
              </w:rPr>
              <w:t xml:space="preserve">Byddwn </w:t>
            </w:r>
            <w:r w:rsidRPr="00FC2E33">
              <w:rPr>
                <w:rStyle w:val="ts-alignment-element"/>
                <w:rFonts w:asciiTheme="minorHAnsi" w:hAnsiTheme="minorHAnsi" w:cstheme="minorHAnsi"/>
                <w:szCs w:val="24"/>
              </w:rPr>
              <w:t>yn hyrwyddo elfennau Cymraeg ein darpariaeth</w:t>
            </w:r>
          </w:p>
        </w:tc>
        <w:tc>
          <w:tcPr>
            <w:tcW w:w="794" w:type="dxa"/>
            <w:tcBorders>
              <w:top w:val="nil"/>
              <w:left w:val="single" w:sz="8" w:space="0" w:color="auto"/>
              <w:bottom w:val="single" w:sz="8" w:space="0" w:color="auto"/>
              <w:right w:val="single" w:sz="8" w:space="0" w:color="auto"/>
            </w:tcBorders>
          </w:tcPr>
          <w:p w14:paraId="042E29EA" w14:textId="77777777" w:rsidR="005E479A" w:rsidRPr="00FC2E33" w:rsidRDefault="005E479A" w:rsidP="00FC2E33">
            <w:pPr>
              <w:rPr>
                <w:rFonts w:asciiTheme="minorHAnsi" w:hAnsiTheme="minorHAnsi" w:cstheme="minorHAnsi"/>
                <w:szCs w:val="24"/>
              </w:rPr>
            </w:pPr>
          </w:p>
        </w:tc>
      </w:tr>
    </w:tbl>
    <w:p w14:paraId="1F561AF7" w14:textId="77777777" w:rsidR="005E479A" w:rsidRPr="00FC2E33" w:rsidRDefault="005E479A" w:rsidP="00FC2E33">
      <w:pPr>
        <w:rPr>
          <w:rFonts w:asciiTheme="minorHAnsi" w:eastAsia="Calibri" w:hAnsiTheme="minorHAnsi" w:cstheme="minorHAnsi"/>
          <w:szCs w:val="24"/>
        </w:rPr>
      </w:pPr>
    </w:p>
    <w:p w14:paraId="45553C63" w14:textId="77777777" w:rsidR="005E479A" w:rsidRPr="00FC2E33" w:rsidRDefault="005E479A" w:rsidP="00FC2E33">
      <w:pPr>
        <w:rPr>
          <w:rFonts w:asciiTheme="minorHAnsi" w:hAnsiTheme="minorHAnsi" w:cstheme="minorHAnsi"/>
          <w:b/>
          <w:bCs/>
          <w:szCs w:val="24"/>
        </w:rPr>
      </w:pPr>
      <w:r w:rsidRPr="00FC2E33">
        <w:rPr>
          <w:rFonts w:asciiTheme="minorHAnsi" w:hAnsiTheme="minorHAnsi" w:cstheme="minorHAnsi"/>
          <w:b/>
          <w:bCs/>
          <w:szCs w:val="24"/>
        </w:rPr>
        <w:lastRenderedPageBreak/>
        <w:t>4.Sicrhau effaith gadarnhaol ar y Gymraeg</w:t>
      </w:r>
    </w:p>
    <w:tbl>
      <w:tblPr>
        <w:tblW w:w="0" w:type="auto"/>
        <w:tblCellMar>
          <w:left w:w="0" w:type="dxa"/>
          <w:right w:w="0" w:type="dxa"/>
        </w:tblCellMar>
        <w:tblLook w:val="04A0" w:firstRow="1" w:lastRow="0" w:firstColumn="1" w:lastColumn="0" w:noHBand="0" w:noVBand="1"/>
      </w:tblPr>
      <w:tblGrid>
        <w:gridCol w:w="7928"/>
        <w:gridCol w:w="1078"/>
      </w:tblGrid>
      <w:tr w:rsidR="005E479A" w:rsidRPr="00FC2E33" w14:paraId="3312EC7F" w14:textId="1CE3D05A" w:rsidTr="005E479A">
        <w:tc>
          <w:tcPr>
            <w:tcW w:w="7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FA86D1" w14:textId="77777777" w:rsidR="005E479A" w:rsidRPr="00FC2E33" w:rsidRDefault="005E479A" w:rsidP="00FC2E33">
            <w:pPr>
              <w:rPr>
                <w:rFonts w:asciiTheme="minorHAnsi" w:hAnsiTheme="minorHAnsi" w:cstheme="minorHAnsi"/>
                <w:szCs w:val="24"/>
              </w:rPr>
            </w:pPr>
            <w:r w:rsidRPr="00FC2E33">
              <w:rPr>
                <w:rStyle w:val="ts-alignment-element"/>
                <w:rFonts w:asciiTheme="minorHAnsi" w:hAnsiTheme="minorHAnsi" w:cstheme="minorHAnsi"/>
                <w:szCs w:val="24"/>
              </w:rPr>
              <w:t>Mae gennym ni ddealltwriaeth o sefyllfa ieithyddol y sir ac rydym yn deall yr angen i hyrwyddo’r Gymraeg</w:t>
            </w:r>
          </w:p>
        </w:tc>
        <w:tc>
          <w:tcPr>
            <w:tcW w:w="1078" w:type="dxa"/>
            <w:tcBorders>
              <w:top w:val="single" w:sz="8" w:space="0" w:color="auto"/>
              <w:left w:val="single" w:sz="8" w:space="0" w:color="auto"/>
              <w:bottom w:val="single" w:sz="8" w:space="0" w:color="auto"/>
              <w:right w:val="single" w:sz="8" w:space="0" w:color="auto"/>
            </w:tcBorders>
          </w:tcPr>
          <w:p w14:paraId="6ABCCF7E" w14:textId="77777777" w:rsidR="005E479A" w:rsidRPr="00FC2E33" w:rsidRDefault="005E479A" w:rsidP="00FC2E33">
            <w:pPr>
              <w:rPr>
                <w:rStyle w:val="ts-alignment-element"/>
                <w:rFonts w:asciiTheme="minorHAnsi" w:hAnsiTheme="minorHAnsi" w:cstheme="minorHAnsi"/>
                <w:szCs w:val="24"/>
              </w:rPr>
            </w:pPr>
          </w:p>
        </w:tc>
      </w:tr>
      <w:tr w:rsidR="005E479A" w:rsidRPr="00FC2E33" w14:paraId="5869844D" w14:textId="38BADDDD"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7A59E"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cynnig darpariaeth Gymraeg yn hytrach nag aros i rywun ofyn am ddarpariaeth Gymraeg</w:t>
            </w:r>
          </w:p>
        </w:tc>
        <w:tc>
          <w:tcPr>
            <w:tcW w:w="1078" w:type="dxa"/>
            <w:tcBorders>
              <w:top w:val="nil"/>
              <w:left w:val="single" w:sz="8" w:space="0" w:color="auto"/>
              <w:bottom w:val="single" w:sz="8" w:space="0" w:color="auto"/>
              <w:right w:val="single" w:sz="8" w:space="0" w:color="auto"/>
            </w:tcBorders>
          </w:tcPr>
          <w:p w14:paraId="73DE2686" w14:textId="77777777" w:rsidR="005E479A" w:rsidRPr="00FC2E33" w:rsidRDefault="005E479A" w:rsidP="00FC2E33">
            <w:pPr>
              <w:rPr>
                <w:rFonts w:asciiTheme="minorHAnsi" w:hAnsiTheme="minorHAnsi" w:cstheme="minorHAnsi"/>
                <w:szCs w:val="24"/>
              </w:rPr>
            </w:pPr>
          </w:p>
        </w:tc>
      </w:tr>
      <w:tr w:rsidR="005E479A" w:rsidRPr="00FC2E33" w14:paraId="5F34962A" w14:textId="56F5291D"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55902"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ymgysylltu â chymunedau Cymraeg (daearyddol neu fel arall)</w:t>
            </w:r>
          </w:p>
        </w:tc>
        <w:tc>
          <w:tcPr>
            <w:tcW w:w="1078" w:type="dxa"/>
            <w:tcBorders>
              <w:top w:val="nil"/>
              <w:left w:val="single" w:sz="8" w:space="0" w:color="auto"/>
              <w:bottom w:val="single" w:sz="8" w:space="0" w:color="auto"/>
              <w:right w:val="single" w:sz="8" w:space="0" w:color="auto"/>
            </w:tcBorders>
          </w:tcPr>
          <w:p w14:paraId="16371BB9" w14:textId="77777777" w:rsidR="005E479A" w:rsidRPr="00FC2E33" w:rsidRDefault="005E479A" w:rsidP="00FC2E33">
            <w:pPr>
              <w:rPr>
                <w:rFonts w:asciiTheme="minorHAnsi" w:hAnsiTheme="minorHAnsi" w:cstheme="minorHAnsi"/>
                <w:szCs w:val="24"/>
              </w:rPr>
            </w:pPr>
          </w:p>
        </w:tc>
      </w:tr>
      <w:tr w:rsidR="005E479A" w:rsidRPr="00FC2E33" w14:paraId="471775E8" w14:textId="52EDDC3C"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1AD6F"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sicrhau nad yw ein darpariaeth yn cael effaith negyddol ar y defnydd cyffredinol o’r Gymraeg yn y sir, gan gynnwys sicrhau nad yw ein darpariaeth yn annog siaradwyr Cymraeg i ymgysylltu â’i gilydd yn Saesneg oherwydd ein darpariaeth</w:t>
            </w:r>
          </w:p>
        </w:tc>
        <w:tc>
          <w:tcPr>
            <w:tcW w:w="1078" w:type="dxa"/>
            <w:tcBorders>
              <w:top w:val="nil"/>
              <w:left w:val="single" w:sz="8" w:space="0" w:color="auto"/>
              <w:bottom w:val="single" w:sz="8" w:space="0" w:color="auto"/>
              <w:right w:val="single" w:sz="8" w:space="0" w:color="auto"/>
            </w:tcBorders>
          </w:tcPr>
          <w:p w14:paraId="0A26CF7A" w14:textId="77777777" w:rsidR="005E479A" w:rsidRPr="00FC2E33" w:rsidRDefault="005E479A" w:rsidP="00FC2E33">
            <w:pPr>
              <w:rPr>
                <w:rFonts w:asciiTheme="minorHAnsi" w:hAnsiTheme="minorHAnsi" w:cstheme="minorHAnsi"/>
                <w:szCs w:val="24"/>
              </w:rPr>
            </w:pPr>
          </w:p>
        </w:tc>
      </w:tr>
      <w:tr w:rsidR="005E479A" w:rsidRPr="00FC2E33" w14:paraId="7B8F2F11" w14:textId="3E38E5D2"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32569"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sicrhau defnydd o’r Gymraeg yn ein holl ddarpariaeth gan gynnwys gan y rhai llai rhugl</w:t>
            </w:r>
          </w:p>
        </w:tc>
        <w:tc>
          <w:tcPr>
            <w:tcW w:w="1078" w:type="dxa"/>
            <w:tcBorders>
              <w:top w:val="nil"/>
              <w:left w:val="single" w:sz="8" w:space="0" w:color="auto"/>
              <w:bottom w:val="single" w:sz="8" w:space="0" w:color="auto"/>
              <w:right w:val="single" w:sz="8" w:space="0" w:color="auto"/>
            </w:tcBorders>
          </w:tcPr>
          <w:p w14:paraId="27D58813" w14:textId="77777777" w:rsidR="005E479A" w:rsidRPr="00FC2E33" w:rsidRDefault="005E479A" w:rsidP="00FC2E33">
            <w:pPr>
              <w:rPr>
                <w:rFonts w:asciiTheme="minorHAnsi" w:hAnsiTheme="minorHAnsi" w:cstheme="minorHAnsi"/>
                <w:szCs w:val="24"/>
              </w:rPr>
            </w:pPr>
          </w:p>
        </w:tc>
      </w:tr>
      <w:tr w:rsidR="005E479A" w:rsidRPr="00FC2E33" w14:paraId="08746051" w14:textId="65AA40A0"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D9E08"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 ein gweithgaredd yn rhoi cyfle i bobl ddefnyddio eu Cymraeg neu ddatblygu eu sgiliau Cymraeg</w:t>
            </w:r>
          </w:p>
        </w:tc>
        <w:tc>
          <w:tcPr>
            <w:tcW w:w="1078" w:type="dxa"/>
            <w:tcBorders>
              <w:top w:val="nil"/>
              <w:left w:val="single" w:sz="8" w:space="0" w:color="auto"/>
              <w:bottom w:val="single" w:sz="8" w:space="0" w:color="auto"/>
              <w:right w:val="single" w:sz="8" w:space="0" w:color="auto"/>
            </w:tcBorders>
          </w:tcPr>
          <w:p w14:paraId="4F7E29FE" w14:textId="77777777" w:rsidR="005E479A" w:rsidRPr="00FC2E33" w:rsidRDefault="005E479A" w:rsidP="00FC2E33">
            <w:pPr>
              <w:rPr>
                <w:rFonts w:asciiTheme="minorHAnsi" w:hAnsiTheme="minorHAnsi" w:cstheme="minorHAnsi"/>
                <w:szCs w:val="24"/>
              </w:rPr>
            </w:pPr>
          </w:p>
        </w:tc>
      </w:tr>
      <w:tr w:rsidR="005E479A" w:rsidRPr="00FC2E33" w14:paraId="51D0E6BC" w14:textId="3575B30A" w:rsidTr="005E479A">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FBADF"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t>Byddwn yn cydweithio â phartneriaid sy’n hybu’r Gymraeg (Mentrau Iaith, yr Urdd, Ffermwyr Ifanc, Meithrin, Cymraeg i Blant, Ysgolion Cymraeg, Cymraeg i Oedolion, capeli, corau, papurau newydd lleol, fforymau a rhwydweithiau sy’n hybu’r Gymraeg)</w:t>
            </w:r>
          </w:p>
        </w:tc>
        <w:tc>
          <w:tcPr>
            <w:tcW w:w="1078" w:type="dxa"/>
            <w:tcBorders>
              <w:top w:val="nil"/>
              <w:left w:val="single" w:sz="8" w:space="0" w:color="auto"/>
              <w:bottom w:val="single" w:sz="8" w:space="0" w:color="auto"/>
              <w:right w:val="single" w:sz="8" w:space="0" w:color="auto"/>
            </w:tcBorders>
          </w:tcPr>
          <w:p w14:paraId="7F6252D5" w14:textId="77777777" w:rsidR="005E479A" w:rsidRPr="00FC2E33" w:rsidRDefault="005E479A" w:rsidP="00FC2E33">
            <w:pPr>
              <w:rPr>
                <w:rFonts w:asciiTheme="minorHAnsi" w:hAnsiTheme="minorHAnsi" w:cstheme="minorHAnsi"/>
                <w:szCs w:val="24"/>
              </w:rPr>
            </w:pPr>
          </w:p>
        </w:tc>
      </w:tr>
    </w:tbl>
    <w:p w14:paraId="0E4292BD" w14:textId="77777777" w:rsidR="005E479A" w:rsidRPr="00FC2E33" w:rsidRDefault="005E479A" w:rsidP="00FC2E33">
      <w:pPr>
        <w:rPr>
          <w:rFonts w:asciiTheme="minorHAnsi" w:eastAsia="Calibri" w:hAnsiTheme="minorHAnsi" w:cstheme="minorHAnsi"/>
          <w:szCs w:val="24"/>
        </w:rPr>
      </w:pPr>
    </w:p>
    <w:p w14:paraId="2B04171B" w14:textId="77777777" w:rsidR="005E479A" w:rsidRPr="00FC2E33" w:rsidRDefault="005E479A" w:rsidP="00FC2E33">
      <w:pPr>
        <w:rPr>
          <w:rFonts w:asciiTheme="minorHAnsi" w:hAnsiTheme="minorHAnsi" w:cstheme="minorHAnsi"/>
          <w:szCs w:val="24"/>
        </w:rPr>
      </w:pPr>
      <w:r w:rsidRPr="00FC2E33">
        <w:rPr>
          <w:rFonts w:asciiTheme="minorHAnsi" w:hAnsiTheme="minorHAnsi" w:cstheme="minorHAnsi"/>
          <w:szCs w:val="24"/>
        </w:rPr>
        <w:br w:type="page"/>
      </w:r>
    </w:p>
    <w:sectPr w:rsidR="005E479A" w:rsidRPr="00FC2E33" w:rsidSect="00531336">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81B9" w14:textId="77777777" w:rsidR="00D73DB6" w:rsidRDefault="00D73DB6" w:rsidP="00531336">
      <w:pPr>
        <w:spacing w:before="0" w:after="0"/>
      </w:pPr>
      <w:r>
        <w:separator/>
      </w:r>
    </w:p>
  </w:endnote>
  <w:endnote w:type="continuationSeparator" w:id="0">
    <w:p w14:paraId="229F7E9B" w14:textId="77777777" w:rsidR="00D73DB6" w:rsidRDefault="00D73DB6" w:rsidP="005313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52F4" w14:textId="77777777" w:rsidR="005E479A" w:rsidRDefault="005E479A">
    <w:pPr>
      <w:pStyle w:val="Footer"/>
      <w:jc w:val="center"/>
    </w:pPr>
    <w:r>
      <w:fldChar w:fldCharType="begin"/>
    </w:r>
    <w:r>
      <w:instrText xml:space="preserve"> PAGE   \* MERGEFORMAT </w:instrText>
    </w:r>
    <w:r>
      <w:fldChar w:fldCharType="separate"/>
    </w:r>
    <w:r>
      <w:rPr>
        <w:noProof/>
      </w:rPr>
      <w:t>20</w:t>
    </w:r>
    <w:r>
      <w:rPr>
        <w:noProof/>
      </w:rPr>
      <w:fldChar w:fldCharType="end"/>
    </w:r>
  </w:p>
  <w:p w14:paraId="3EA331A2" w14:textId="77777777" w:rsidR="005E479A" w:rsidRDefault="005E479A" w:rsidP="00EC67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Medium" w:hAnsi="Montserrat Medium"/>
        <w:color w:val="262564"/>
      </w:rPr>
      <w:id w:val="1247694127"/>
      <w:docPartObj>
        <w:docPartGallery w:val="Page Numbers (Bottom of Page)"/>
        <w:docPartUnique/>
      </w:docPartObj>
    </w:sdtPr>
    <w:sdtEndPr/>
    <w:sdtContent>
      <w:sdt>
        <w:sdtPr>
          <w:rPr>
            <w:rFonts w:ascii="Montserrat Medium" w:hAnsi="Montserrat Medium"/>
            <w:color w:val="262564"/>
          </w:rPr>
          <w:id w:val="1391839363"/>
          <w:docPartObj>
            <w:docPartGallery w:val="Page Numbers (Top of Page)"/>
            <w:docPartUnique/>
          </w:docPartObj>
        </w:sdtPr>
        <w:sdtEndPr/>
        <w:sdtContent>
          <w:p w14:paraId="0DD2AA45" w14:textId="35B8406A" w:rsidR="00C63186" w:rsidRPr="00C63186" w:rsidRDefault="00C63186" w:rsidP="00C63186">
            <w:pPr>
              <w:pStyle w:val="Footer"/>
              <w:tabs>
                <w:tab w:val="clear" w:pos="9026"/>
              </w:tabs>
              <w:ind w:right="662"/>
              <w:jc w:val="right"/>
              <w:rPr>
                <w:rFonts w:ascii="Montserrat Medium" w:hAnsi="Montserrat Medium"/>
                <w:color w:val="262564"/>
              </w:rPr>
            </w:pPr>
            <w:r>
              <w:rPr>
                <w:rFonts w:ascii="Montserrat Medium" w:hAnsi="Montserrat Medium"/>
                <w:noProof/>
                <w:color w:val="262564"/>
              </w:rPr>
              <w:drawing>
                <wp:anchor distT="0" distB="0" distL="114300" distR="114300" simplePos="0" relativeHeight="251661312" behindDoc="0" locked="0" layoutInCell="1" allowOverlap="1" wp14:anchorId="0C7498B7" wp14:editId="70136691">
                  <wp:simplePos x="0" y="0"/>
                  <wp:positionH relativeFrom="margin">
                    <wp:posOffset>5369560</wp:posOffset>
                  </wp:positionH>
                  <wp:positionV relativeFrom="paragraph">
                    <wp:posOffset>-93345</wp:posOffset>
                  </wp:positionV>
                  <wp:extent cx="359410" cy="359410"/>
                  <wp:effectExtent l="0" t="0" r="2540" b="2540"/>
                  <wp:wrapNone/>
                  <wp:docPr id="4" name="Llu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con Arfor.jpg"/>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Medium" w:hAnsi="Montserrat Medium"/>
        <w:color w:val="262564"/>
      </w:rPr>
      <w:id w:val="-342557811"/>
      <w:docPartObj>
        <w:docPartGallery w:val="Page Numbers (Bottom of Page)"/>
        <w:docPartUnique/>
      </w:docPartObj>
    </w:sdtPr>
    <w:sdtEndPr/>
    <w:sdtContent>
      <w:sdt>
        <w:sdtPr>
          <w:rPr>
            <w:rFonts w:ascii="Montserrat Medium" w:hAnsi="Montserrat Medium"/>
            <w:color w:val="262564"/>
          </w:rPr>
          <w:id w:val="-1769616900"/>
          <w:docPartObj>
            <w:docPartGallery w:val="Page Numbers (Top of Page)"/>
            <w:docPartUnique/>
          </w:docPartObj>
        </w:sdtPr>
        <w:sdtEndPr/>
        <w:sdtContent>
          <w:p w14:paraId="35CE3223" w14:textId="77777777" w:rsidR="00E715F4" w:rsidRPr="00C97305" w:rsidRDefault="00C97305" w:rsidP="00C97305">
            <w:pPr>
              <w:pStyle w:val="Footer"/>
              <w:tabs>
                <w:tab w:val="clear" w:pos="9026"/>
              </w:tabs>
              <w:ind w:right="662"/>
              <w:jc w:val="right"/>
              <w:rPr>
                <w:rFonts w:ascii="Montserrat Medium" w:hAnsi="Montserrat Medium"/>
                <w:color w:val="262564"/>
              </w:rPr>
            </w:pPr>
            <w:r>
              <w:rPr>
                <w:rFonts w:ascii="Montserrat Medium" w:hAnsi="Montserrat Medium"/>
                <w:noProof/>
                <w:color w:val="262564"/>
              </w:rPr>
              <w:drawing>
                <wp:anchor distT="0" distB="0" distL="114300" distR="114300" simplePos="0" relativeHeight="251659264" behindDoc="0" locked="0" layoutInCell="1" allowOverlap="1" wp14:anchorId="215852CC" wp14:editId="546D2790">
                  <wp:simplePos x="0" y="0"/>
                  <wp:positionH relativeFrom="margin">
                    <wp:posOffset>5369560</wp:posOffset>
                  </wp:positionH>
                  <wp:positionV relativeFrom="paragraph">
                    <wp:posOffset>-93345</wp:posOffset>
                  </wp:positionV>
                  <wp:extent cx="359410" cy="359410"/>
                  <wp:effectExtent l="0" t="0" r="2540" b="2540"/>
                  <wp:wrapNone/>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con Arfor.jpg"/>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Pr="00C97305">
              <w:rPr>
                <w:rFonts w:ascii="Montserrat Medium" w:hAnsi="Montserrat Medium"/>
                <w:color w:val="262564"/>
              </w:rPr>
              <w:t xml:space="preserve">Tudalen </w:t>
            </w:r>
            <w:r w:rsidRPr="00C97305">
              <w:rPr>
                <w:rFonts w:ascii="Montserrat Medium" w:hAnsi="Montserrat Medium"/>
                <w:bCs/>
                <w:color w:val="262564"/>
                <w:szCs w:val="24"/>
              </w:rPr>
              <w:fldChar w:fldCharType="begin"/>
            </w:r>
            <w:r w:rsidRPr="00C97305">
              <w:rPr>
                <w:rFonts w:ascii="Montserrat Medium" w:hAnsi="Montserrat Medium"/>
                <w:bCs/>
                <w:color w:val="262564"/>
              </w:rPr>
              <w:instrText>PAGE</w:instrText>
            </w:r>
            <w:r w:rsidRPr="00C97305">
              <w:rPr>
                <w:rFonts w:ascii="Montserrat Medium" w:hAnsi="Montserrat Medium"/>
                <w:bCs/>
                <w:color w:val="262564"/>
                <w:szCs w:val="24"/>
              </w:rPr>
              <w:fldChar w:fldCharType="separate"/>
            </w:r>
            <w:r w:rsidRPr="00C97305">
              <w:rPr>
                <w:rFonts w:ascii="Montserrat Medium" w:hAnsi="Montserrat Medium"/>
                <w:bCs/>
                <w:color w:val="262564"/>
              </w:rPr>
              <w:t>2</w:t>
            </w:r>
            <w:r w:rsidRPr="00C97305">
              <w:rPr>
                <w:rFonts w:ascii="Montserrat Medium" w:hAnsi="Montserrat Medium"/>
                <w:bCs/>
                <w:color w:val="262564"/>
                <w:szCs w:val="24"/>
              </w:rPr>
              <w:fldChar w:fldCharType="end"/>
            </w:r>
            <w:r w:rsidRPr="00C97305">
              <w:rPr>
                <w:rFonts w:ascii="Montserrat Medium" w:hAnsi="Montserrat Medium"/>
                <w:color w:val="262564"/>
              </w:rPr>
              <w:t xml:space="preserve"> o </w:t>
            </w:r>
            <w:r w:rsidRPr="00C97305">
              <w:rPr>
                <w:rFonts w:ascii="Montserrat Medium" w:hAnsi="Montserrat Medium"/>
                <w:bCs/>
                <w:color w:val="262564"/>
                <w:szCs w:val="24"/>
              </w:rPr>
              <w:fldChar w:fldCharType="begin"/>
            </w:r>
            <w:r w:rsidRPr="00C97305">
              <w:rPr>
                <w:rFonts w:ascii="Montserrat Medium" w:hAnsi="Montserrat Medium"/>
                <w:bCs/>
                <w:color w:val="262564"/>
              </w:rPr>
              <w:instrText>NUMPAGES</w:instrText>
            </w:r>
            <w:r w:rsidRPr="00C97305">
              <w:rPr>
                <w:rFonts w:ascii="Montserrat Medium" w:hAnsi="Montserrat Medium"/>
                <w:bCs/>
                <w:color w:val="262564"/>
                <w:szCs w:val="24"/>
              </w:rPr>
              <w:fldChar w:fldCharType="separate"/>
            </w:r>
            <w:r w:rsidRPr="00C97305">
              <w:rPr>
                <w:rFonts w:ascii="Montserrat Medium" w:hAnsi="Montserrat Medium"/>
                <w:bCs/>
                <w:color w:val="262564"/>
              </w:rPr>
              <w:t>2</w:t>
            </w:r>
            <w:r w:rsidRPr="00C97305">
              <w:rPr>
                <w:rFonts w:ascii="Montserrat Medium" w:hAnsi="Montserrat Medium"/>
                <w:bCs/>
                <w:color w:val="26256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D3B1" w14:textId="77777777" w:rsidR="00D73DB6" w:rsidRDefault="00D73DB6" w:rsidP="00531336">
      <w:pPr>
        <w:spacing w:before="0" w:after="0"/>
      </w:pPr>
      <w:r>
        <w:separator/>
      </w:r>
    </w:p>
  </w:footnote>
  <w:footnote w:type="continuationSeparator" w:id="0">
    <w:p w14:paraId="07882A6B" w14:textId="77777777" w:rsidR="00D73DB6" w:rsidRDefault="00D73DB6" w:rsidP="005313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F1C8" w14:textId="27AF519A" w:rsidR="00D42CD3" w:rsidRDefault="005B616B">
    <w:pPr>
      <w:pStyle w:val="Header"/>
    </w:pPr>
    <w:r w:rsidRPr="0078240D">
      <w:rPr>
        <w:rFonts w:ascii="Montserrat Medium" w:hAnsi="Montserrat Medium"/>
        <w:noProof/>
        <w:lang w:val="en-GB"/>
      </w:rPr>
      <w:drawing>
        <wp:anchor distT="0" distB="0" distL="114300" distR="114300" simplePos="0" relativeHeight="251668992" behindDoc="0" locked="0" layoutInCell="1" allowOverlap="1" wp14:anchorId="3441436C" wp14:editId="0FAF4A80">
          <wp:simplePos x="0" y="0"/>
          <wp:positionH relativeFrom="margin">
            <wp:posOffset>3455720</wp:posOffset>
          </wp:positionH>
          <wp:positionV relativeFrom="paragraph">
            <wp:posOffset>-143139</wp:posOffset>
          </wp:positionV>
          <wp:extent cx="2796685" cy="723600"/>
          <wp:effectExtent l="0" t="0" r="0" b="0"/>
          <wp:wrapNone/>
          <wp:docPr id="11" name="Llu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lu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6685" cy="723600"/>
                  </a:xfrm>
                  <a:prstGeom prst="rect">
                    <a:avLst/>
                  </a:prstGeom>
                </pic:spPr>
              </pic:pic>
            </a:graphicData>
          </a:graphic>
          <wp14:sizeRelH relativeFrom="margin">
            <wp14:pctWidth>0</wp14:pctWidth>
          </wp14:sizeRelH>
        </wp:anchor>
      </w:drawing>
    </w:r>
    <w:r w:rsidRPr="00BF6273">
      <w:rPr>
        <w:rFonts w:asciiTheme="minorHAnsi" w:hAnsiTheme="minorHAnsi" w:cstheme="minorHAnsi"/>
        <w:noProof/>
        <w:sz w:val="22"/>
      </w:rPr>
      <w:drawing>
        <wp:inline distT="0" distB="0" distL="0" distR="0" wp14:anchorId="4158AEB6" wp14:editId="2E1AF793">
          <wp:extent cx="1224000" cy="518925"/>
          <wp:effectExtent l="0" t="0" r="0" b="0"/>
          <wp:docPr id="2" name="Picture 2"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0ABB" w14:textId="77777777" w:rsidR="00C63186" w:rsidRPr="00C63186" w:rsidRDefault="00C63186" w:rsidP="00DE447F">
    <w:pPr>
      <w:pStyle w:val="Header"/>
      <w:pBdr>
        <w:bottom w:val="single" w:sz="4" w:space="1" w:color="262564"/>
      </w:pBdr>
      <w:tabs>
        <w:tab w:val="clear" w:pos="4513"/>
        <w:tab w:val="clear" w:pos="9026"/>
        <w:tab w:val="left" w:pos="3450"/>
      </w:tabs>
      <w:spacing w:after="240"/>
      <w:rPr>
        <w:rFonts w:ascii="Montserrat Medium" w:hAnsi="Montserrat Medium"/>
        <w:color w:val="26256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7791" w14:textId="642658F2" w:rsidR="00CC55F7" w:rsidRPr="00DF3EA3" w:rsidRDefault="00CC55F7" w:rsidP="00FF1089">
    <w:pPr>
      <w:pStyle w:val="Header"/>
      <w:spacing w:after="240"/>
      <w:jc w:val="center"/>
      <w:rPr>
        <w:rFonts w:ascii="Montserrat Medium" w:hAnsi="Montserrat Medium"/>
      </w:rPr>
    </w:pPr>
    <w:bookmarkStart w:id="2" w:name="_Hlk129194533"/>
    <w:bookmarkStart w:id="3" w:name="_Hlk129194534"/>
  </w:p>
  <w:bookmarkEnd w:id="2"/>
  <w:bookmarkEnd w:id="3"/>
  <w:p w14:paraId="4EA63596" w14:textId="45A5E433" w:rsidR="007B7458" w:rsidRPr="00BD5685" w:rsidRDefault="007B7458" w:rsidP="00DF3EA3">
    <w:pPr>
      <w:pStyle w:val="Header"/>
      <w:spacing w:before="60" w:after="240"/>
      <w:rPr>
        <w:rFonts w:ascii="Montserrat Medium" w:hAnsi="Montserrat Medium"/>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6FB"/>
    <w:multiLevelType w:val="hybridMultilevel"/>
    <w:tmpl w:val="38D81B18"/>
    <w:lvl w:ilvl="0" w:tplc="48182906">
      <w:start w:val="1"/>
      <w:numFmt w:val="bullet"/>
      <w:lvlText w:val=""/>
      <w:lvlJc w:val="left"/>
      <w:pPr>
        <w:ind w:left="720" w:hanging="360"/>
      </w:pPr>
      <w:rPr>
        <w:rFonts w:ascii="Symbol" w:hAnsi="Symbol" w:hint="default"/>
      </w:rPr>
    </w:lvl>
    <w:lvl w:ilvl="1" w:tplc="549C53BA" w:tentative="1">
      <w:start w:val="1"/>
      <w:numFmt w:val="bullet"/>
      <w:lvlText w:val="o"/>
      <w:lvlJc w:val="left"/>
      <w:pPr>
        <w:ind w:left="1440" w:hanging="360"/>
      </w:pPr>
      <w:rPr>
        <w:rFonts w:ascii="Courier New" w:hAnsi="Courier New" w:cs="Courier New" w:hint="default"/>
      </w:rPr>
    </w:lvl>
    <w:lvl w:ilvl="2" w:tplc="757C8BBC" w:tentative="1">
      <w:start w:val="1"/>
      <w:numFmt w:val="bullet"/>
      <w:lvlText w:val=""/>
      <w:lvlJc w:val="left"/>
      <w:pPr>
        <w:ind w:left="2160" w:hanging="360"/>
      </w:pPr>
      <w:rPr>
        <w:rFonts w:ascii="Wingdings" w:hAnsi="Wingdings" w:hint="default"/>
      </w:rPr>
    </w:lvl>
    <w:lvl w:ilvl="3" w:tplc="4A74D070" w:tentative="1">
      <w:start w:val="1"/>
      <w:numFmt w:val="bullet"/>
      <w:lvlText w:val=""/>
      <w:lvlJc w:val="left"/>
      <w:pPr>
        <w:ind w:left="2880" w:hanging="360"/>
      </w:pPr>
      <w:rPr>
        <w:rFonts w:ascii="Symbol" w:hAnsi="Symbol" w:hint="default"/>
      </w:rPr>
    </w:lvl>
    <w:lvl w:ilvl="4" w:tplc="08C0075E" w:tentative="1">
      <w:start w:val="1"/>
      <w:numFmt w:val="bullet"/>
      <w:lvlText w:val="o"/>
      <w:lvlJc w:val="left"/>
      <w:pPr>
        <w:ind w:left="3600" w:hanging="360"/>
      </w:pPr>
      <w:rPr>
        <w:rFonts w:ascii="Courier New" w:hAnsi="Courier New" w:cs="Courier New" w:hint="default"/>
      </w:rPr>
    </w:lvl>
    <w:lvl w:ilvl="5" w:tplc="F7ECD552" w:tentative="1">
      <w:start w:val="1"/>
      <w:numFmt w:val="bullet"/>
      <w:lvlText w:val=""/>
      <w:lvlJc w:val="left"/>
      <w:pPr>
        <w:ind w:left="4320" w:hanging="360"/>
      </w:pPr>
      <w:rPr>
        <w:rFonts w:ascii="Wingdings" w:hAnsi="Wingdings" w:hint="default"/>
      </w:rPr>
    </w:lvl>
    <w:lvl w:ilvl="6" w:tplc="487659AC" w:tentative="1">
      <w:start w:val="1"/>
      <w:numFmt w:val="bullet"/>
      <w:lvlText w:val=""/>
      <w:lvlJc w:val="left"/>
      <w:pPr>
        <w:ind w:left="5040" w:hanging="360"/>
      </w:pPr>
      <w:rPr>
        <w:rFonts w:ascii="Symbol" w:hAnsi="Symbol" w:hint="default"/>
      </w:rPr>
    </w:lvl>
    <w:lvl w:ilvl="7" w:tplc="94203294" w:tentative="1">
      <w:start w:val="1"/>
      <w:numFmt w:val="bullet"/>
      <w:lvlText w:val="o"/>
      <w:lvlJc w:val="left"/>
      <w:pPr>
        <w:ind w:left="5760" w:hanging="360"/>
      </w:pPr>
      <w:rPr>
        <w:rFonts w:ascii="Courier New" w:hAnsi="Courier New" w:cs="Courier New" w:hint="default"/>
      </w:rPr>
    </w:lvl>
    <w:lvl w:ilvl="8" w:tplc="E32CA6FA" w:tentative="1">
      <w:start w:val="1"/>
      <w:numFmt w:val="bullet"/>
      <w:lvlText w:val=""/>
      <w:lvlJc w:val="left"/>
      <w:pPr>
        <w:ind w:left="6480" w:hanging="360"/>
      </w:pPr>
      <w:rPr>
        <w:rFonts w:ascii="Wingdings" w:hAnsi="Wingdings" w:hint="default"/>
      </w:rPr>
    </w:lvl>
  </w:abstractNum>
  <w:abstractNum w:abstractNumId="1" w15:restartNumberingAfterBreak="0">
    <w:nsid w:val="0475294B"/>
    <w:multiLevelType w:val="hybridMultilevel"/>
    <w:tmpl w:val="C01A22DA"/>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073E2"/>
    <w:multiLevelType w:val="hybridMultilevel"/>
    <w:tmpl w:val="CCEC3044"/>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06A6325A"/>
    <w:multiLevelType w:val="multilevel"/>
    <w:tmpl w:val="AC8A9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17DCD"/>
    <w:multiLevelType w:val="hybridMultilevel"/>
    <w:tmpl w:val="F87C587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0C2F0BBD"/>
    <w:multiLevelType w:val="hybridMultilevel"/>
    <w:tmpl w:val="59F44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FA3AE2"/>
    <w:multiLevelType w:val="hybridMultilevel"/>
    <w:tmpl w:val="5CA0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B65B1"/>
    <w:multiLevelType w:val="hybridMultilevel"/>
    <w:tmpl w:val="1A28B15C"/>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8" w15:restartNumberingAfterBreak="0">
    <w:nsid w:val="14367D66"/>
    <w:multiLevelType w:val="hybridMultilevel"/>
    <w:tmpl w:val="578AE382"/>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557DE"/>
    <w:multiLevelType w:val="hybridMultilevel"/>
    <w:tmpl w:val="30D23958"/>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F7E00"/>
    <w:multiLevelType w:val="hybridMultilevel"/>
    <w:tmpl w:val="79BA68D4"/>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1" w15:restartNumberingAfterBreak="0">
    <w:nsid w:val="1C175287"/>
    <w:multiLevelType w:val="hybridMultilevel"/>
    <w:tmpl w:val="75C218B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20131FAB"/>
    <w:multiLevelType w:val="hybridMultilevel"/>
    <w:tmpl w:val="A27046DC"/>
    <w:lvl w:ilvl="0" w:tplc="04520017">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3" w15:restartNumberingAfterBreak="0">
    <w:nsid w:val="21E335AD"/>
    <w:multiLevelType w:val="hybridMultilevel"/>
    <w:tmpl w:val="400A5208"/>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225D042D"/>
    <w:multiLevelType w:val="hybridMultilevel"/>
    <w:tmpl w:val="27904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04413"/>
    <w:multiLevelType w:val="hybridMultilevel"/>
    <w:tmpl w:val="902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21A84"/>
    <w:multiLevelType w:val="multilevel"/>
    <w:tmpl w:val="045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2B00D9"/>
    <w:multiLevelType w:val="hybridMultilevel"/>
    <w:tmpl w:val="2E9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C5FE0"/>
    <w:multiLevelType w:val="hybridMultilevel"/>
    <w:tmpl w:val="BC18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2592F"/>
    <w:multiLevelType w:val="multilevel"/>
    <w:tmpl w:val="30FE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CF2D67"/>
    <w:multiLevelType w:val="hybridMultilevel"/>
    <w:tmpl w:val="EF901964"/>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F6F88"/>
    <w:multiLevelType w:val="hybridMultilevel"/>
    <w:tmpl w:val="13BA301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41DF1"/>
    <w:multiLevelType w:val="hybridMultilevel"/>
    <w:tmpl w:val="D65AF49E"/>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27" w15:restartNumberingAfterBreak="0">
    <w:nsid w:val="44537269"/>
    <w:multiLevelType w:val="multilevel"/>
    <w:tmpl w:val="DE56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B50AF6"/>
    <w:multiLevelType w:val="multilevel"/>
    <w:tmpl w:val="045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E17423"/>
    <w:multiLevelType w:val="hybridMultilevel"/>
    <w:tmpl w:val="3A867560"/>
    <w:lvl w:ilvl="0" w:tplc="04520001">
      <w:start w:val="1"/>
      <w:numFmt w:val="bullet"/>
      <w:lvlText w:val=""/>
      <w:lvlJc w:val="left"/>
      <w:pPr>
        <w:ind w:left="720" w:hanging="360"/>
      </w:pPr>
      <w:rPr>
        <w:rFonts w:ascii="Symbol" w:hAnsi="Symbol" w:hint="default"/>
      </w:rPr>
    </w:lvl>
    <w:lvl w:ilvl="1" w:tplc="524A403E">
      <w:numFmt w:val="bullet"/>
      <w:lvlText w:val="·"/>
      <w:lvlJc w:val="left"/>
      <w:pPr>
        <w:ind w:left="1440" w:hanging="360"/>
      </w:pPr>
      <w:rPr>
        <w:rFonts w:ascii="Calibri" w:eastAsiaTheme="minorHAnsi" w:hAnsi="Calibri" w:cs="Calibri"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15:restartNumberingAfterBreak="0">
    <w:nsid w:val="4CE07393"/>
    <w:multiLevelType w:val="hybridMultilevel"/>
    <w:tmpl w:val="55CE4852"/>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41875"/>
    <w:multiLevelType w:val="hybridMultilevel"/>
    <w:tmpl w:val="3222CEBE"/>
    <w:lvl w:ilvl="0" w:tplc="82D0081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52F72188"/>
    <w:multiLevelType w:val="hybridMultilevel"/>
    <w:tmpl w:val="3F701BD2"/>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33" w15:restartNumberingAfterBreak="0">
    <w:nsid w:val="538965CB"/>
    <w:multiLevelType w:val="hybridMultilevel"/>
    <w:tmpl w:val="C73A784A"/>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93BC6"/>
    <w:multiLevelType w:val="hybridMultilevel"/>
    <w:tmpl w:val="CB8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38379C"/>
    <w:multiLevelType w:val="multilevel"/>
    <w:tmpl w:val="DD72FB8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1775A93"/>
    <w:multiLevelType w:val="hybridMultilevel"/>
    <w:tmpl w:val="C194DE8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7" w15:restartNumberingAfterBreak="0">
    <w:nsid w:val="64350559"/>
    <w:multiLevelType w:val="hybridMultilevel"/>
    <w:tmpl w:val="82EC0664"/>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6146D"/>
    <w:multiLevelType w:val="hybridMultilevel"/>
    <w:tmpl w:val="8BD8693C"/>
    <w:lvl w:ilvl="0" w:tplc="ABDCB6B6">
      <w:numFmt w:val="bullet"/>
      <w:lvlText w:val=""/>
      <w:lvlJc w:val="left"/>
      <w:pPr>
        <w:tabs>
          <w:tab w:val="num" w:pos="540"/>
        </w:tabs>
        <w:ind w:left="540" w:hanging="360"/>
      </w:pPr>
      <w:rPr>
        <w:rFonts w:ascii="Symbol" w:eastAsia="Times New Roman" w:hAnsi="Symbol" w:cs="Arial" w:hint="default"/>
        <w:b/>
      </w:rPr>
    </w:lvl>
    <w:lvl w:ilvl="1" w:tplc="1D709304" w:tentative="1">
      <w:start w:val="1"/>
      <w:numFmt w:val="bullet"/>
      <w:lvlText w:val="o"/>
      <w:lvlJc w:val="left"/>
      <w:pPr>
        <w:tabs>
          <w:tab w:val="num" w:pos="1440"/>
        </w:tabs>
        <w:ind w:left="1440" w:hanging="360"/>
      </w:pPr>
      <w:rPr>
        <w:rFonts w:ascii="Courier New" w:hAnsi="Courier New" w:cs="Courier New" w:hint="default"/>
      </w:rPr>
    </w:lvl>
    <w:lvl w:ilvl="2" w:tplc="7CF8CDE4" w:tentative="1">
      <w:start w:val="1"/>
      <w:numFmt w:val="bullet"/>
      <w:lvlText w:val=""/>
      <w:lvlJc w:val="left"/>
      <w:pPr>
        <w:tabs>
          <w:tab w:val="num" w:pos="2160"/>
        </w:tabs>
        <w:ind w:left="2160" w:hanging="360"/>
      </w:pPr>
      <w:rPr>
        <w:rFonts w:ascii="Wingdings" w:hAnsi="Wingdings" w:hint="default"/>
      </w:rPr>
    </w:lvl>
    <w:lvl w:ilvl="3" w:tplc="31B8AE3A" w:tentative="1">
      <w:start w:val="1"/>
      <w:numFmt w:val="bullet"/>
      <w:lvlText w:val=""/>
      <w:lvlJc w:val="left"/>
      <w:pPr>
        <w:tabs>
          <w:tab w:val="num" w:pos="2880"/>
        </w:tabs>
        <w:ind w:left="2880" w:hanging="360"/>
      </w:pPr>
      <w:rPr>
        <w:rFonts w:ascii="Symbol" w:hAnsi="Symbol" w:hint="default"/>
      </w:rPr>
    </w:lvl>
    <w:lvl w:ilvl="4" w:tplc="64B018E2" w:tentative="1">
      <w:start w:val="1"/>
      <w:numFmt w:val="bullet"/>
      <w:lvlText w:val="o"/>
      <w:lvlJc w:val="left"/>
      <w:pPr>
        <w:tabs>
          <w:tab w:val="num" w:pos="3600"/>
        </w:tabs>
        <w:ind w:left="3600" w:hanging="360"/>
      </w:pPr>
      <w:rPr>
        <w:rFonts w:ascii="Courier New" w:hAnsi="Courier New" w:cs="Courier New" w:hint="default"/>
      </w:rPr>
    </w:lvl>
    <w:lvl w:ilvl="5" w:tplc="ECA4FDBE" w:tentative="1">
      <w:start w:val="1"/>
      <w:numFmt w:val="bullet"/>
      <w:lvlText w:val=""/>
      <w:lvlJc w:val="left"/>
      <w:pPr>
        <w:tabs>
          <w:tab w:val="num" w:pos="4320"/>
        </w:tabs>
        <w:ind w:left="4320" w:hanging="360"/>
      </w:pPr>
      <w:rPr>
        <w:rFonts w:ascii="Wingdings" w:hAnsi="Wingdings" w:hint="default"/>
      </w:rPr>
    </w:lvl>
    <w:lvl w:ilvl="6" w:tplc="2E0E369E" w:tentative="1">
      <w:start w:val="1"/>
      <w:numFmt w:val="bullet"/>
      <w:lvlText w:val=""/>
      <w:lvlJc w:val="left"/>
      <w:pPr>
        <w:tabs>
          <w:tab w:val="num" w:pos="5040"/>
        </w:tabs>
        <w:ind w:left="5040" w:hanging="360"/>
      </w:pPr>
      <w:rPr>
        <w:rFonts w:ascii="Symbol" w:hAnsi="Symbol" w:hint="default"/>
      </w:rPr>
    </w:lvl>
    <w:lvl w:ilvl="7" w:tplc="C876E4BC" w:tentative="1">
      <w:start w:val="1"/>
      <w:numFmt w:val="bullet"/>
      <w:lvlText w:val="o"/>
      <w:lvlJc w:val="left"/>
      <w:pPr>
        <w:tabs>
          <w:tab w:val="num" w:pos="5760"/>
        </w:tabs>
        <w:ind w:left="5760" w:hanging="360"/>
      </w:pPr>
      <w:rPr>
        <w:rFonts w:ascii="Courier New" w:hAnsi="Courier New" w:cs="Courier New" w:hint="default"/>
      </w:rPr>
    </w:lvl>
    <w:lvl w:ilvl="8" w:tplc="AD2629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A4D94"/>
    <w:multiLevelType w:val="hybridMultilevel"/>
    <w:tmpl w:val="EA0A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B28B7"/>
    <w:multiLevelType w:val="hybridMultilevel"/>
    <w:tmpl w:val="7F16096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1" w15:restartNumberingAfterBreak="0">
    <w:nsid w:val="78285599"/>
    <w:multiLevelType w:val="hybridMultilevel"/>
    <w:tmpl w:val="0868CFF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2" w15:restartNumberingAfterBreak="0">
    <w:nsid w:val="786B6B9A"/>
    <w:multiLevelType w:val="hybridMultilevel"/>
    <w:tmpl w:val="84D08612"/>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43"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DB01897"/>
    <w:multiLevelType w:val="hybridMultilevel"/>
    <w:tmpl w:val="F8A2E9E0"/>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6" w15:restartNumberingAfterBreak="0">
    <w:nsid w:val="7E5C6563"/>
    <w:multiLevelType w:val="hybridMultilevel"/>
    <w:tmpl w:val="239C78CA"/>
    <w:lvl w:ilvl="0" w:tplc="04520001">
      <w:start w:val="1"/>
      <w:numFmt w:val="bullet"/>
      <w:lvlText w:val=""/>
      <w:lvlJc w:val="left"/>
      <w:pPr>
        <w:ind w:left="1429" w:hanging="360"/>
      </w:pPr>
      <w:rPr>
        <w:rFonts w:ascii="Symbol" w:hAnsi="Symbol" w:hint="default"/>
      </w:rPr>
    </w:lvl>
    <w:lvl w:ilvl="1" w:tplc="04520003">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47" w15:restartNumberingAfterBreak="0">
    <w:nsid w:val="7E5F5D9B"/>
    <w:multiLevelType w:val="hybridMultilevel"/>
    <w:tmpl w:val="4A4241F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300578130">
    <w:abstractNumId w:val="12"/>
  </w:num>
  <w:num w:numId="2" w16cid:durableId="1266696116">
    <w:abstractNumId w:val="28"/>
  </w:num>
  <w:num w:numId="3" w16cid:durableId="1542400977">
    <w:abstractNumId w:val="18"/>
  </w:num>
  <w:num w:numId="4" w16cid:durableId="328409861">
    <w:abstractNumId w:val="2"/>
  </w:num>
  <w:num w:numId="5" w16cid:durableId="380982803">
    <w:abstractNumId w:val="41"/>
  </w:num>
  <w:num w:numId="6" w16cid:durableId="1891765908">
    <w:abstractNumId w:val="11"/>
  </w:num>
  <w:num w:numId="7" w16cid:durableId="1819763400">
    <w:abstractNumId w:val="3"/>
  </w:num>
  <w:num w:numId="8" w16cid:durableId="1245871139">
    <w:abstractNumId w:val="35"/>
  </w:num>
  <w:num w:numId="9" w16cid:durableId="1410807816">
    <w:abstractNumId w:val="10"/>
  </w:num>
  <w:num w:numId="10" w16cid:durableId="1855075114">
    <w:abstractNumId w:val="42"/>
  </w:num>
  <w:num w:numId="11" w16cid:durableId="1022785321">
    <w:abstractNumId w:val="26"/>
  </w:num>
  <w:num w:numId="12" w16cid:durableId="2147159254">
    <w:abstractNumId w:val="7"/>
  </w:num>
  <w:num w:numId="13" w16cid:durableId="14227990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67392">
    <w:abstractNumId w:val="46"/>
  </w:num>
  <w:num w:numId="15" w16cid:durableId="1225414647">
    <w:abstractNumId w:val="36"/>
  </w:num>
  <w:num w:numId="16" w16cid:durableId="964895879">
    <w:abstractNumId w:val="13"/>
  </w:num>
  <w:num w:numId="17" w16cid:durableId="412749739">
    <w:abstractNumId w:val="45"/>
  </w:num>
  <w:num w:numId="18" w16cid:durableId="1485048761">
    <w:abstractNumId w:val="27"/>
  </w:num>
  <w:num w:numId="19" w16cid:durableId="589201031">
    <w:abstractNumId w:val="23"/>
  </w:num>
  <w:num w:numId="20" w16cid:durableId="2053075962">
    <w:abstractNumId w:val="31"/>
  </w:num>
  <w:num w:numId="21" w16cid:durableId="331445687">
    <w:abstractNumId w:val="15"/>
  </w:num>
  <w:num w:numId="22" w16cid:durableId="1636525691">
    <w:abstractNumId w:val="6"/>
  </w:num>
  <w:num w:numId="23" w16cid:durableId="1844513092">
    <w:abstractNumId w:val="39"/>
  </w:num>
  <w:num w:numId="24" w16cid:durableId="883903511">
    <w:abstractNumId w:val="4"/>
  </w:num>
  <w:num w:numId="25" w16cid:durableId="758021491">
    <w:abstractNumId w:val="47"/>
  </w:num>
  <w:num w:numId="26" w16cid:durableId="580018372">
    <w:abstractNumId w:val="29"/>
  </w:num>
  <w:num w:numId="27" w16cid:durableId="1196116863">
    <w:abstractNumId w:val="40"/>
  </w:num>
  <w:num w:numId="28" w16cid:durableId="866991432">
    <w:abstractNumId w:val="32"/>
  </w:num>
  <w:num w:numId="29" w16cid:durableId="170073973">
    <w:abstractNumId w:val="5"/>
  </w:num>
  <w:num w:numId="30" w16cid:durableId="1001008839">
    <w:abstractNumId w:val="21"/>
  </w:num>
  <w:num w:numId="31" w16cid:durableId="1953979365">
    <w:abstractNumId w:val="24"/>
  </w:num>
  <w:num w:numId="32" w16cid:durableId="1078939394">
    <w:abstractNumId w:val="33"/>
  </w:num>
  <w:num w:numId="33" w16cid:durableId="245305782">
    <w:abstractNumId w:val="9"/>
  </w:num>
  <w:num w:numId="34" w16cid:durableId="891773907">
    <w:abstractNumId w:val="37"/>
  </w:num>
  <w:num w:numId="35" w16cid:durableId="1666784699">
    <w:abstractNumId w:val="30"/>
  </w:num>
  <w:num w:numId="36" w16cid:durableId="1976638929">
    <w:abstractNumId w:val="8"/>
  </w:num>
  <w:num w:numId="37" w16cid:durableId="1877547507">
    <w:abstractNumId w:val="25"/>
  </w:num>
  <w:num w:numId="38" w16cid:durableId="342318907">
    <w:abstractNumId w:val="14"/>
  </w:num>
  <w:num w:numId="39" w16cid:durableId="1775520370">
    <w:abstractNumId w:val="17"/>
  </w:num>
  <w:num w:numId="40" w16cid:durableId="733235578">
    <w:abstractNumId w:val="22"/>
  </w:num>
  <w:num w:numId="41" w16cid:durableId="305475300">
    <w:abstractNumId w:val="20"/>
  </w:num>
  <w:num w:numId="42" w16cid:durableId="556280466">
    <w:abstractNumId w:val="34"/>
  </w:num>
  <w:num w:numId="43" w16cid:durableId="1791511734">
    <w:abstractNumId w:val="38"/>
  </w:num>
  <w:num w:numId="44" w16cid:durableId="853883624">
    <w:abstractNumId w:val="0"/>
  </w:num>
  <w:num w:numId="45" w16cid:durableId="155271898">
    <w:abstractNumId w:val="19"/>
  </w:num>
  <w:num w:numId="46" w16cid:durableId="1524709170">
    <w:abstractNumId w:val="43"/>
  </w:num>
  <w:num w:numId="47" w16cid:durableId="988437234">
    <w:abstractNumId w:val="44"/>
  </w:num>
  <w:num w:numId="48" w16cid:durableId="1010254840">
    <w:abstractNumId w:val="16"/>
  </w:num>
  <w:num w:numId="49" w16cid:durableId="130392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38"/>
    <w:rsid w:val="00007AC9"/>
    <w:rsid w:val="0001108B"/>
    <w:rsid w:val="000114D6"/>
    <w:rsid w:val="00016872"/>
    <w:rsid w:val="00035F78"/>
    <w:rsid w:val="0004274C"/>
    <w:rsid w:val="000433CC"/>
    <w:rsid w:val="000447E8"/>
    <w:rsid w:val="00052919"/>
    <w:rsid w:val="00053EDA"/>
    <w:rsid w:val="00074D16"/>
    <w:rsid w:val="000A09D6"/>
    <w:rsid w:val="000A10F4"/>
    <w:rsid w:val="000A1F0D"/>
    <w:rsid w:val="000A2CEB"/>
    <w:rsid w:val="000B5CE1"/>
    <w:rsid w:val="000C2347"/>
    <w:rsid w:val="000C4C75"/>
    <w:rsid w:val="000C6E6F"/>
    <w:rsid w:val="000D58AE"/>
    <w:rsid w:val="000D5D06"/>
    <w:rsid w:val="000F6142"/>
    <w:rsid w:val="0011103E"/>
    <w:rsid w:val="00117E3F"/>
    <w:rsid w:val="001400B0"/>
    <w:rsid w:val="0014580C"/>
    <w:rsid w:val="00152696"/>
    <w:rsid w:val="00177DC8"/>
    <w:rsid w:val="0018593E"/>
    <w:rsid w:val="001B529C"/>
    <w:rsid w:val="001B60F2"/>
    <w:rsid w:val="001B6DB3"/>
    <w:rsid w:val="001C2FB6"/>
    <w:rsid w:val="001F6A90"/>
    <w:rsid w:val="001F6C9F"/>
    <w:rsid w:val="00201CC4"/>
    <w:rsid w:val="002234EE"/>
    <w:rsid w:val="002451FC"/>
    <w:rsid w:val="00253C55"/>
    <w:rsid w:val="002549CA"/>
    <w:rsid w:val="00255BDE"/>
    <w:rsid w:val="002620C2"/>
    <w:rsid w:val="00262DB1"/>
    <w:rsid w:val="00263656"/>
    <w:rsid w:val="00273438"/>
    <w:rsid w:val="00274845"/>
    <w:rsid w:val="00277FCF"/>
    <w:rsid w:val="00296FB3"/>
    <w:rsid w:val="002A0DD7"/>
    <w:rsid w:val="002A5469"/>
    <w:rsid w:val="002B1DF6"/>
    <w:rsid w:val="002C2B33"/>
    <w:rsid w:val="002C3AA4"/>
    <w:rsid w:val="002D6A91"/>
    <w:rsid w:val="002E1BB2"/>
    <w:rsid w:val="002E65EB"/>
    <w:rsid w:val="0030029D"/>
    <w:rsid w:val="00301211"/>
    <w:rsid w:val="00332934"/>
    <w:rsid w:val="00332A4B"/>
    <w:rsid w:val="00333317"/>
    <w:rsid w:val="00343404"/>
    <w:rsid w:val="00350097"/>
    <w:rsid w:val="003518AE"/>
    <w:rsid w:val="00362C17"/>
    <w:rsid w:val="0037774A"/>
    <w:rsid w:val="003838CF"/>
    <w:rsid w:val="0038756C"/>
    <w:rsid w:val="00392EE9"/>
    <w:rsid w:val="003A1528"/>
    <w:rsid w:val="003A2FA4"/>
    <w:rsid w:val="003B0A81"/>
    <w:rsid w:val="003B2389"/>
    <w:rsid w:val="003B43BF"/>
    <w:rsid w:val="003B4A73"/>
    <w:rsid w:val="003C3548"/>
    <w:rsid w:val="003C45CE"/>
    <w:rsid w:val="003D1993"/>
    <w:rsid w:val="003D791C"/>
    <w:rsid w:val="003E5FA3"/>
    <w:rsid w:val="003F2688"/>
    <w:rsid w:val="004023D8"/>
    <w:rsid w:val="00404BB8"/>
    <w:rsid w:val="00405011"/>
    <w:rsid w:val="00432E73"/>
    <w:rsid w:val="00436CD7"/>
    <w:rsid w:val="00450C34"/>
    <w:rsid w:val="00451816"/>
    <w:rsid w:val="004528D2"/>
    <w:rsid w:val="00457C29"/>
    <w:rsid w:val="0046061F"/>
    <w:rsid w:val="004833E5"/>
    <w:rsid w:val="00491FBA"/>
    <w:rsid w:val="0049714A"/>
    <w:rsid w:val="004B5E44"/>
    <w:rsid w:val="004B6B50"/>
    <w:rsid w:val="004D7D68"/>
    <w:rsid w:val="004E5252"/>
    <w:rsid w:val="00501A41"/>
    <w:rsid w:val="00504206"/>
    <w:rsid w:val="00512171"/>
    <w:rsid w:val="00531336"/>
    <w:rsid w:val="005458DE"/>
    <w:rsid w:val="00546B73"/>
    <w:rsid w:val="00546FB0"/>
    <w:rsid w:val="00557F2B"/>
    <w:rsid w:val="00567A8D"/>
    <w:rsid w:val="00567D45"/>
    <w:rsid w:val="00567EC8"/>
    <w:rsid w:val="00571A50"/>
    <w:rsid w:val="00573484"/>
    <w:rsid w:val="0058210B"/>
    <w:rsid w:val="005A2DA4"/>
    <w:rsid w:val="005B4B6F"/>
    <w:rsid w:val="005B616B"/>
    <w:rsid w:val="005C1F95"/>
    <w:rsid w:val="005E3122"/>
    <w:rsid w:val="005E479A"/>
    <w:rsid w:val="00610E21"/>
    <w:rsid w:val="00622A64"/>
    <w:rsid w:val="00633B17"/>
    <w:rsid w:val="00640DE3"/>
    <w:rsid w:val="00645D64"/>
    <w:rsid w:val="006655A5"/>
    <w:rsid w:val="00672E03"/>
    <w:rsid w:val="00690B72"/>
    <w:rsid w:val="006C080D"/>
    <w:rsid w:val="006C1751"/>
    <w:rsid w:val="006C3482"/>
    <w:rsid w:val="006F4995"/>
    <w:rsid w:val="006F7226"/>
    <w:rsid w:val="007037F6"/>
    <w:rsid w:val="007127BD"/>
    <w:rsid w:val="00713A2A"/>
    <w:rsid w:val="007151B5"/>
    <w:rsid w:val="00734376"/>
    <w:rsid w:val="00735434"/>
    <w:rsid w:val="00736A0E"/>
    <w:rsid w:val="007429F5"/>
    <w:rsid w:val="00772EEC"/>
    <w:rsid w:val="007762AF"/>
    <w:rsid w:val="0078636A"/>
    <w:rsid w:val="00793144"/>
    <w:rsid w:val="007A3F0C"/>
    <w:rsid w:val="007A5307"/>
    <w:rsid w:val="007B0DAA"/>
    <w:rsid w:val="007B292D"/>
    <w:rsid w:val="007B7458"/>
    <w:rsid w:val="007C100B"/>
    <w:rsid w:val="007C429B"/>
    <w:rsid w:val="007D335C"/>
    <w:rsid w:val="007D6F58"/>
    <w:rsid w:val="007E0E8F"/>
    <w:rsid w:val="007E1F27"/>
    <w:rsid w:val="00824775"/>
    <w:rsid w:val="00832265"/>
    <w:rsid w:val="00853B0F"/>
    <w:rsid w:val="0085484C"/>
    <w:rsid w:val="00872490"/>
    <w:rsid w:val="00872B98"/>
    <w:rsid w:val="008774CB"/>
    <w:rsid w:val="0089013D"/>
    <w:rsid w:val="00890A3A"/>
    <w:rsid w:val="00891456"/>
    <w:rsid w:val="00892808"/>
    <w:rsid w:val="008A21FB"/>
    <w:rsid w:val="008A600C"/>
    <w:rsid w:val="008C4C6E"/>
    <w:rsid w:val="008C7B86"/>
    <w:rsid w:val="008E1D03"/>
    <w:rsid w:val="008F0188"/>
    <w:rsid w:val="00905F59"/>
    <w:rsid w:val="009078E9"/>
    <w:rsid w:val="009142D7"/>
    <w:rsid w:val="00915352"/>
    <w:rsid w:val="0092160B"/>
    <w:rsid w:val="009503F7"/>
    <w:rsid w:val="00952549"/>
    <w:rsid w:val="0095629A"/>
    <w:rsid w:val="0096023E"/>
    <w:rsid w:val="00960C19"/>
    <w:rsid w:val="00962BC7"/>
    <w:rsid w:val="009A04D3"/>
    <w:rsid w:val="009A46FE"/>
    <w:rsid w:val="009C6720"/>
    <w:rsid w:val="009D4F61"/>
    <w:rsid w:val="009E0F6F"/>
    <w:rsid w:val="009E1E72"/>
    <w:rsid w:val="009E5DB2"/>
    <w:rsid w:val="009E6C5D"/>
    <w:rsid w:val="00A02805"/>
    <w:rsid w:val="00A27DDE"/>
    <w:rsid w:val="00A4714A"/>
    <w:rsid w:val="00A524FC"/>
    <w:rsid w:val="00A65347"/>
    <w:rsid w:val="00A709BC"/>
    <w:rsid w:val="00AA0832"/>
    <w:rsid w:val="00AB03E0"/>
    <w:rsid w:val="00AB620D"/>
    <w:rsid w:val="00AB6AE4"/>
    <w:rsid w:val="00AD36D6"/>
    <w:rsid w:val="00AD3AF8"/>
    <w:rsid w:val="00AD7DCF"/>
    <w:rsid w:val="00AE3005"/>
    <w:rsid w:val="00AF0757"/>
    <w:rsid w:val="00AF4714"/>
    <w:rsid w:val="00AF505C"/>
    <w:rsid w:val="00B04336"/>
    <w:rsid w:val="00B1302A"/>
    <w:rsid w:val="00B16A59"/>
    <w:rsid w:val="00B20C07"/>
    <w:rsid w:val="00B3007E"/>
    <w:rsid w:val="00B30E89"/>
    <w:rsid w:val="00B378CD"/>
    <w:rsid w:val="00B451D4"/>
    <w:rsid w:val="00B50820"/>
    <w:rsid w:val="00B64D2B"/>
    <w:rsid w:val="00B668EE"/>
    <w:rsid w:val="00B77CBC"/>
    <w:rsid w:val="00B913B6"/>
    <w:rsid w:val="00BB0F2C"/>
    <w:rsid w:val="00BB1CB8"/>
    <w:rsid w:val="00BC2F70"/>
    <w:rsid w:val="00BD5685"/>
    <w:rsid w:val="00C21BD4"/>
    <w:rsid w:val="00C228B1"/>
    <w:rsid w:val="00C3179E"/>
    <w:rsid w:val="00C41D04"/>
    <w:rsid w:val="00C45884"/>
    <w:rsid w:val="00C51FDB"/>
    <w:rsid w:val="00C55FE2"/>
    <w:rsid w:val="00C60FA0"/>
    <w:rsid w:val="00C63186"/>
    <w:rsid w:val="00C6399A"/>
    <w:rsid w:val="00C70D9B"/>
    <w:rsid w:val="00C73578"/>
    <w:rsid w:val="00C84B4B"/>
    <w:rsid w:val="00C87C22"/>
    <w:rsid w:val="00C97305"/>
    <w:rsid w:val="00CA3956"/>
    <w:rsid w:val="00CB1AA5"/>
    <w:rsid w:val="00CB1E35"/>
    <w:rsid w:val="00CB2E65"/>
    <w:rsid w:val="00CB4BF2"/>
    <w:rsid w:val="00CC55F7"/>
    <w:rsid w:val="00CD3EED"/>
    <w:rsid w:val="00CD66D1"/>
    <w:rsid w:val="00D04240"/>
    <w:rsid w:val="00D075B1"/>
    <w:rsid w:val="00D15663"/>
    <w:rsid w:val="00D32372"/>
    <w:rsid w:val="00D37985"/>
    <w:rsid w:val="00D42CD3"/>
    <w:rsid w:val="00D5621C"/>
    <w:rsid w:val="00D73DB6"/>
    <w:rsid w:val="00D746BA"/>
    <w:rsid w:val="00D83AA7"/>
    <w:rsid w:val="00DA208B"/>
    <w:rsid w:val="00DE447F"/>
    <w:rsid w:val="00DF3EA3"/>
    <w:rsid w:val="00DF6EB0"/>
    <w:rsid w:val="00DF73C9"/>
    <w:rsid w:val="00E07A2A"/>
    <w:rsid w:val="00E10507"/>
    <w:rsid w:val="00E21A79"/>
    <w:rsid w:val="00E23DF6"/>
    <w:rsid w:val="00E25771"/>
    <w:rsid w:val="00E27EFD"/>
    <w:rsid w:val="00E34DF9"/>
    <w:rsid w:val="00E35370"/>
    <w:rsid w:val="00E715F4"/>
    <w:rsid w:val="00E75ECE"/>
    <w:rsid w:val="00E83C68"/>
    <w:rsid w:val="00E97B9C"/>
    <w:rsid w:val="00EA4A22"/>
    <w:rsid w:val="00EB366A"/>
    <w:rsid w:val="00F3632C"/>
    <w:rsid w:val="00F4068C"/>
    <w:rsid w:val="00F44173"/>
    <w:rsid w:val="00F56196"/>
    <w:rsid w:val="00F604C6"/>
    <w:rsid w:val="00F91155"/>
    <w:rsid w:val="00F96138"/>
    <w:rsid w:val="00F97975"/>
    <w:rsid w:val="00FB1B8B"/>
    <w:rsid w:val="00FB291E"/>
    <w:rsid w:val="00FC1AB9"/>
    <w:rsid w:val="00FC2E33"/>
    <w:rsid w:val="00FE3656"/>
    <w:rsid w:val="00FF0276"/>
    <w:rsid w:val="00FF1089"/>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5E4AA"/>
  <w15:docId w15:val="{97EAFF08-5AE4-48E9-863B-5867F55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4"/>
        <w:szCs w:val="22"/>
        <w:lang w:val="cy-GB" w:eastAsia="en-US" w:bidi="ar-SA"/>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4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273438"/>
    <w:pPr>
      <w:ind w:left="720"/>
      <w:contextualSpacing/>
    </w:pPr>
  </w:style>
  <w:style w:type="paragraph" w:styleId="Header">
    <w:name w:val="header"/>
    <w:basedOn w:val="Normal"/>
    <w:link w:val="HeaderChar"/>
    <w:uiPriority w:val="99"/>
    <w:unhideWhenUsed/>
    <w:rsid w:val="00531336"/>
    <w:pPr>
      <w:tabs>
        <w:tab w:val="center" w:pos="4513"/>
        <w:tab w:val="right" w:pos="9026"/>
      </w:tabs>
      <w:spacing w:before="0" w:after="0"/>
    </w:pPr>
  </w:style>
  <w:style w:type="character" w:customStyle="1" w:styleId="HeaderChar">
    <w:name w:val="Header Char"/>
    <w:basedOn w:val="DefaultParagraphFont"/>
    <w:link w:val="Header"/>
    <w:uiPriority w:val="99"/>
    <w:rsid w:val="00531336"/>
  </w:style>
  <w:style w:type="paragraph" w:styleId="Footer">
    <w:name w:val="footer"/>
    <w:basedOn w:val="Normal"/>
    <w:link w:val="FooterChar"/>
    <w:uiPriority w:val="99"/>
    <w:unhideWhenUsed/>
    <w:rsid w:val="00531336"/>
    <w:pPr>
      <w:tabs>
        <w:tab w:val="center" w:pos="4513"/>
        <w:tab w:val="right" w:pos="9026"/>
      </w:tabs>
      <w:spacing w:before="0" w:after="0"/>
    </w:pPr>
  </w:style>
  <w:style w:type="character" w:customStyle="1" w:styleId="FooterChar">
    <w:name w:val="Footer Char"/>
    <w:basedOn w:val="DefaultParagraphFont"/>
    <w:link w:val="Footer"/>
    <w:uiPriority w:val="99"/>
    <w:rsid w:val="00531336"/>
  </w:style>
  <w:style w:type="character" w:styleId="Hyperlink">
    <w:name w:val="Hyperlink"/>
    <w:basedOn w:val="DefaultParagraphFont"/>
    <w:uiPriority w:val="99"/>
    <w:unhideWhenUsed/>
    <w:rsid w:val="009142D7"/>
    <w:rPr>
      <w:color w:val="0563C1" w:themeColor="hyperlink"/>
      <w:u w:val="single"/>
    </w:rPr>
  </w:style>
  <w:style w:type="character" w:styleId="UnresolvedMention">
    <w:name w:val="Unresolved Mention"/>
    <w:basedOn w:val="DefaultParagraphFont"/>
    <w:uiPriority w:val="99"/>
    <w:semiHidden/>
    <w:unhideWhenUsed/>
    <w:rsid w:val="009142D7"/>
    <w:rPr>
      <w:color w:val="605E5C"/>
      <w:shd w:val="clear" w:color="auto" w:fill="E1DFDD"/>
    </w:rPr>
  </w:style>
  <w:style w:type="character" w:styleId="FollowedHyperlink">
    <w:name w:val="FollowedHyperlink"/>
    <w:basedOn w:val="DefaultParagraphFont"/>
    <w:uiPriority w:val="99"/>
    <w:semiHidden/>
    <w:unhideWhenUsed/>
    <w:rsid w:val="003C3548"/>
    <w:rPr>
      <w:color w:val="954F72" w:themeColor="followedHyperlink"/>
      <w:u w:val="single"/>
    </w:rPr>
  </w:style>
  <w:style w:type="character" w:styleId="CommentReference">
    <w:name w:val="annotation reference"/>
    <w:basedOn w:val="DefaultParagraphFont"/>
    <w:uiPriority w:val="99"/>
    <w:semiHidden/>
    <w:unhideWhenUsed/>
    <w:rsid w:val="00277FCF"/>
    <w:rPr>
      <w:sz w:val="16"/>
      <w:szCs w:val="16"/>
    </w:rPr>
  </w:style>
  <w:style w:type="paragraph" w:styleId="CommentText">
    <w:name w:val="annotation text"/>
    <w:basedOn w:val="Normal"/>
    <w:link w:val="CommentTextChar"/>
    <w:uiPriority w:val="99"/>
    <w:unhideWhenUsed/>
    <w:rsid w:val="00277FCF"/>
    <w:rPr>
      <w:sz w:val="20"/>
      <w:szCs w:val="20"/>
    </w:rPr>
  </w:style>
  <w:style w:type="character" w:customStyle="1" w:styleId="CommentTextChar">
    <w:name w:val="Comment Text Char"/>
    <w:basedOn w:val="DefaultParagraphFont"/>
    <w:link w:val="CommentText"/>
    <w:uiPriority w:val="99"/>
    <w:rsid w:val="00277FCF"/>
    <w:rPr>
      <w:sz w:val="20"/>
      <w:szCs w:val="20"/>
    </w:rPr>
  </w:style>
  <w:style w:type="paragraph" w:styleId="CommentSubject">
    <w:name w:val="annotation subject"/>
    <w:basedOn w:val="CommentText"/>
    <w:next w:val="CommentText"/>
    <w:link w:val="CommentSubjectChar"/>
    <w:uiPriority w:val="99"/>
    <w:semiHidden/>
    <w:unhideWhenUsed/>
    <w:rsid w:val="00277FCF"/>
    <w:rPr>
      <w:b/>
      <w:bCs/>
    </w:rPr>
  </w:style>
  <w:style w:type="character" w:customStyle="1" w:styleId="CommentSubjectChar">
    <w:name w:val="Comment Subject Char"/>
    <w:basedOn w:val="CommentTextChar"/>
    <w:link w:val="CommentSubject"/>
    <w:uiPriority w:val="99"/>
    <w:semiHidden/>
    <w:rsid w:val="00277FCF"/>
    <w:rPr>
      <w:b/>
      <w:bCs/>
      <w:sz w:val="20"/>
      <w:szCs w:val="20"/>
    </w:rPr>
  </w:style>
  <w:style w:type="paragraph" w:styleId="BalloonText">
    <w:name w:val="Balloon Text"/>
    <w:basedOn w:val="Normal"/>
    <w:link w:val="BalloonTextChar"/>
    <w:uiPriority w:val="99"/>
    <w:semiHidden/>
    <w:unhideWhenUsed/>
    <w:rsid w:val="00277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CF"/>
    <w:rPr>
      <w:rFonts w:ascii="Segoe UI" w:hAnsi="Segoe UI" w:cs="Segoe UI"/>
      <w:sz w:val="18"/>
      <w:szCs w:val="18"/>
    </w:rPr>
  </w:style>
  <w:style w:type="paragraph" w:styleId="Revision">
    <w:name w:val="Revision"/>
    <w:hidden/>
    <w:uiPriority w:val="99"/>
    <w:semiHidden/>
    <w:rsid w:val="00832265"/>
    <w:pPr>
      <w:spacing w:before="0" w:after="0"/>
    </w:pPr>
  </w:style>
  <w:style w:type="paragraph" w:styleId="NormalWeb">
    <w:name w:val="Normal (Web)"/>
    <w:basedOn w:val="Normal"/>
    <w:uiPriority w:val="99"/>
    <w:unhideWhenUsed/>
    <w:rsid w:val="00491FBA"/>
    <w:pPr>
      <w:spacing w:before="100" w:beforeAutospacing="1" w:after="100" w:afterAutospacing="1"/>
    </w:pPr>
    <w:rPr>
      <w:rFonts w:ascii="Times New Roman" w:eastAsia="Times New Roman" w:hAnsi="Times New Roman" w:cs="Times New Roman"/>
      <w:szCs w:val="24"/>
      <w:lang w:val="en-GB" w:eastAsia="en-GB"/>
    </w:rPr>
  </w:style>
  <w:style w:type="paragraph" w:customStyle="1" w:styleId="paragraph">
    <w:name w:val="paragraph"/>
    <w:basedOn w:val="Normal"/>
    <w:rsid w:val="007A3F0C"/>
    <w:pPr>
      <w:spacing w:before="100" w:beforeAutospacing="1" w:after="100" w:afterAutospacing="1"/>
    </w:pPr>
    <w:rPr>
      <w:rFonts w:ascii="Calibri" w:hAnsi="Calibri" w:cs="Calibri"/>
      <w:sz w:val="22"/>
      <w:lang w:eastAsia="cy-GB"/>
    </w:rPr>
  </w:style>
  <w:style w:type="character" w:customStyle="1" w:styleId="normaltextrun">
    <w:name w:val="normaltextrun"/>
    <w:basedOn w:val="DefaultParagraphFont"/>
    <w:rsid w:val="007A3F0C"/>
  </w:style>
  <w:style w:type="character" w:customStyle="1" w:styleId="eop">
    <w:name w:val="eop"/>
    <w:basedOn w:val="DefaultParagraphFont"/>
    <w:rsid w:val="007A3F0C"/>
  </w:style>
  <w:style w:type="character" w:customStyle="1" w:styleId="spellingerror">
    <w:name w:val="spellingerror"/>
    <w:basedOn w:val="DefaultParagraphFont"/>
    <w:rsid w:val="007A3F0C"/>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5E479A"/>
  </w:style>
  <w:style w:type="character" w:customStyle="1" w:styleId="ts-alignment-element">
    <w:name w:val="ts-alignment-element"/>
    <w:basedOn w:val="DefaultParagraphFont"/>
    <w:rsid w:val="005E479A"/>
  </w:style>
  <w:style w:type="paragraph" w:styleId="HTMLPreformatted">
    <w:name w:val="HTML Preformatted"/>
    <w:basedOn w:val="Normal"/>
    <w:link w:val="HTMLPreformattedChar"/>
    <w:uiPriority w:val="99"/>
    <w:unhideWhenUsed/>
    <w:rsid w:val="005E4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E479A"/>
    <w:rPr>
      <w:rFonts w:ascii="Courier New" w:eastAsia="Times New Roman" w:hAnsi="Courier New" w:cs="Courier New"/>
      <w:sz w:val="20"/>
      <w:szCs w:val="20"/>
      <w:lang w:val="en-GB" w:eastAsia="en-GB"/>
    </w:rPr>
  </w:style>
  <w:style w:type="character" w:customStyle="1" w:styleId="y2iqfc">
    <w:name w:val="y2iqfc"/>
    <w:basedOn w:val="DefaultParagraphFont"/>
    <w:rsid w:val="005E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662">
      <w:bodyDiv w:val="1"/>
      <w:marLeft w:val="0"/>
      <w:marRight w:val="0"/>
      <w:marTop w:val="0"/>
      <w:marBottom w:val="0"/>
      <w:divBdr>
        <w:top w:val="none" w:sz="0" w:space="0" w:color="auto"/>
        <w:left w:val="none" w:sz="0" w:space="0" w:color="auto"/>
        <w:bottom w:val="none" w:sz="0" w:space="0" w:color="auto"/>
        <w:right w:val="none" w:sz="0" w:space="0" w:color="auto"/>
      </w:divBdr>
      <w:divsChild>
        <w:div w:id="1657613782">
          <w:marLeft w:val="0"/>
          <w:marRight w:val="0"/>
          <w:marTop w:val="0"/>
          <w:marBottom w:val="0"/>
          <w:divBdr>
            <w:top w:val="none" w:sz="0" w:space="0" w:color="auto"/>
            <w:left w:val="none" w:sz="0" w:space="0" w:color="auto"/>
            <w:bottom w:val="none" w:sz="0" w:space="0" w:color="auto"/>
            <w:right w:val="none" w:sz="0" w:space="0" w:color="auto"/>
          </w:divBdr>
          <w:divsChild>
            <w:div w:id="39257338">
              <w:marLeft w:val="0"/>
              <w:marRight w:val="0"/>
              <w:marTop w:val="0"/>
              <w:marBottom w:val="0"/>
              <w:divBdr>
                <w:top w:val="none" w:sz="0" w:space="0" w:color="auto"/>
                <w:left w:val="none" w:sz="0" w:space="0" w:color="auto"/>
                <w:bottom w:val="none" w:sz="0" w:space="0" w:color="auto"/>
                <w:right w:val="none" w:sz="0" w:space="0" w:color="auto"/>
              </w:divBdr>
              <w:divsChild>
                <w:div w:id="511263575">
                  <w:marLeft w:val="0"/>
                  <w:marRight w:val="0"/>
                  <w:marTop w:val="0"/>
                  <w:marBottom w:val="0"/>
                  <w:divBdr>
                    <w:top w:val="none" w:sz="0" w:space="0" w:color="auto"/>
                    <w:left w:val="none" w:sz="0" w:space="0" w:color="auto"/>
                    <w:bottom w:val="none" w:sz="0" w:space="0" w:color="auto"/>
                    <w:right w:val="none" w:sz="0" w:space="0" w:color="auto"/>
                  </w:divBdr>
                  <w:divsChild>
                    <w:div w:id="497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0479">
      <w:bodyDiv w:val="1"/>
      <w:marLeft w:val="0"/>
      <w:marRight w:val="0"/>
      <w:marTop w:val="0"/>
      <w:marBottom w:val="0"/>
      <w:divBdr>
        <w:top w:val="none" w:sz="0" w:space="0" w:color="auto"/>
        <w:left w:val="none" w:sz="0" w:space="0" w:color="auto"/>
        <w:bottom w:val="none" w:sz="0" w:space="0" w:color="auto"/>
        <w:right w:val="none" w:sz="0" w:space="0" w:color="auto"/>
      </w:divBdr>
    </w:div>
    <w:div w:id="253823849">
      <w:bodyDiv w:val="1"/>
      <w:marLeft w:val="0"/>
      <w:marRight w:val="0"/>
      <w:marTop w:val="0"/>
      <w:marBottom w:val="0"/>
      <w:divBdr>
        <w:top w:val="none" w:sz="0" w:space="0" w:color="auto"/>
        <w:left w:val="none" w:sz="0" w:space="0" w:color="auto"/>
        <w:bottom w:val="none" w:sz="0" w:space="0" w:color="auto"/>
        <w:right w:val="none" w:sz="0" w:space="0" w:color="auto"/>
      </w:divBdr>
    </w:div>
    <w:div w:id="367876288">
      <w:bodyDiv w:val="1"/>
      <w:marLeft w:val="0"/>
      <w:marRight w:val="0"/>
      <w:marTop w:val="0"/>
      <w:marBottom w:val="0"/>
      <w:divBdr>
        <w:top w:val="none" w:sz="0" w:space="0" w:color="auto"/>
        <w:left w:val="none" w:sz="0" w:space="0" w:color="auto"/>
        <w:bottom w:val="none" w:sz="0" w:space="0" w:color="auto"/>
        <w:right w:val="none" w:sz="0" w:space="0" w:color="auto"/>
      </w:divBdr>
    </w:div>
    <w:div w:id="405299364">
      <w:bodyDiv w:val="1"/>
      <w:marLeft w:val="0"/>
      <w:marRight w:val="0"/>
      <w:marTop w:val="0"/>
      <w:marBottom w:val="0"/>
      <w:divBdr>
        <w:top w:val="none" w:sz="0" w:space="0" w:color="auto"/>
        <w:left w:val="none" w:sz="0" w:space="0" w:color="auto"/>
        <w:bottom w:val="none" w:sz="0" w:space="0" w:color="auto"/>
        <w:right w:val="none" w:sz="0" w:space="0" w:color="auto"/>
      </w:divBdr>
    </w:div>
    <w:div w:id="452215386">
      <w:bodyDiv w:val="1"/>
      <w:marLeft w:val="0"/>
      <w:marRight w:val="0"/>
      <w:marTop w:val="0"/>
      <w:marBottom w:val="0"/>
      <w:divBdr>
        <w:top w:val="none" w:sz="0" w:space="0" w:color="auto"/>
        <w:left w:val="none" w:sz="0" w:space="0" w:color="auto"/>
        <w:bottom w:val="none" w:sz="0" w:space="0" w:color="auto"/>
        <w:right w:val="none" w:sz="0" w:space="0" w:color="auto"/>
      </w:divBdr>
    </w:div>
    <w:div w:id="518589236">
      <w:bodyDiv w:val="1"/>
      <w:marLeft w:val="0"/>
      <w:marRight w:val="0"/>
      <w:marTop w:val="0"/>
      <w:marBottom w:val="0"/>
      <w:divBdr>
        <w:top w:val="none" w:sz="0" w:space="0" w:color="auto"/>
        <w:left w:val="none" w:sz="0" w:space="0" w:color="auto"/>
        <w:bottom w:val="none" w:sz="0" w:space="0" w:color="auto"/>
        <w:right w:val="none" w:sz="0" w:space="0" w:color="auto"/>
      </w:divBdr>
    </w:div>
    <w:div w:id="599875513">
      <w:bodyDiv w:val="1"/>
      <w:marLeft w:val="0"/>
      <w:marRight w:val="0"/>
      <w:marTop w:val="0"/>
      <w:marBottom w:val="0"/>
      <w:divBdr>
        <w:top w:val="none" w:sz="0" w:space="0" w:color="auto"/>
        <w:left w:val="none" w:sz="0" w:space="0" w:color="auto"/>
        <w:bottom w:val="none" w:sz="0" w:space="0" w:color="auto"/>
        <w:right w:val="none" w:sz="0" w:space="0" w:color="auto"/>
      </w:divBdr>
    </w:div>
    <w:div w:id="686758832">
      <w:bodyDiv w:val="1"/>
      <w:marLeft w:val="0"/>
      <w:marRight w:val="0"/>
      <w:marTop w:val="0"/>
      <w:marBottom w:val="0"/>
      <w:divBdr>
        <w:top w:val="none" w:sz="0" w:space="0" w:color="auto"/>
        <w:left w:val="none" w:sz="0" w:space="0" w:color="auto"/>
        <w:bottom w:val="none" w:sz="0" w:space="0" w:color="auto"/>
        <w:right w:val="none" w:sz="0" w:space="0" w:color="auto"/>
      </w:divBdr>
    </w:div>
    <w:div w:id="695470163">
      <w:bodyDiv w:val="1"/>
      <w:marLeft w:val="0"/>
      <w:marRight w:val="0"/>
      <w:marTop w:val="0"/>
      <w:marBottom w:val="0"/>
      <w:divBdr>
        <w:top w:val="none" w:sz="0" w:space="0" w:color="auto"/>
        <w:left w:val="none" w:sz="0" w:space="0" w:color="auto"/>
        <w:bottom w:val="none" w:sz="0" w:space="0" w:color="auto"/>
        <w:right w:val="none" w:sz="0" w:space="0" w:color="auto"/>
      </w:divBdr>
    </w:div>
    <w:div w:id="829057679">
      <w:bodyDiv w:val="1"/>
      <w:marLeft w:val="0"/>
      <w:marRight w:val="0"/>
      <w:marTop w:val="0"/>
      <w:marBottom w:val="0"/>
      <w:divBdr>
        <w:top w:val="none" w:sz="0" w:space="0" w:color="auto"/>
        <w:left w:val="none" w:sz="0" w:space="0" w:color="auto"/>
        <w:bottom w:val="none" w:sz="0" w:space="0" w:color="auto"/>
        <w:right w:val="none" w:sz="0" w:space="0" w:color="auto"/>
      </w:divBdr>
      <w:divsChild>
        <w:div w:id="828250855">
          <w:marLeft w:val="0"/>
          <w:marRight w:val="0"/>
          <w:marTop w:val="0"/>
          <w:marBottom w:val="0"/>
          <w:divBdr>
            <w:top w:val="none" w:sz="0" w:space="0" w:color="auto"/>
            <w:left w:val="none" w:sz="0" w:space="0" w:color="auto"/>
            <w:bottom w:val="none" w:sz="0" w:space="0" w:color="auto"/>
            <w:right w:val="none" w:sz="0" w:space="0" w:color="auto"/>
          </w:divBdr>
          <w:divsChild>
            <w:div w:id="789472494">
              <w:marLeft w:val="0"/>
              <w:marRight w:val="0"/>
              <w:marTop w:val="0"/>
              <w:marBottom w:val="0"/>
              <w:divBdr>
                <w:top w:val="none" w:sz="0" w:space="0" w:color="auto"/>
                <w:left w:val="none" w:sz="0" w:space="0" w:color="auto"/>
                <w:bottom w:val="none" w:sz="0" w:space="0" w:color="auto"/>
                <w:right w:val="none" w:sz="0" w:space="0" w:color="auto"/>
              </w:divBdr>
              <w:divsChild>
                <w:div w:id="71778506">
                  <w:marLeft w:val="0"/>
                  <w:marRight w:val="0"/>
                  <w:marTop w:val="0"/>
                  <w:marBottom w:val="0"/>
                  <w:divBdr>
                    <w:top w:val="none" w:sz="0" w:space="0" w:color="auto"/>
                    <w:left w:val="none" w:sz="0" w:space="0" w:color="auto"/>
                    <w:bottom w:val="none" w:sz="0" w:space="0" w:color="auto"/>
                    <w:right w:val="none" w:sz="0" w:space="0" w:color="auto"/>
                  </w:divBdr>
                  <w:divsChild>
                    <w:div w:id="20094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3294">
      <w:bodyDiv w:val="1"/>
      <w:marLeft w:val="0"/>
      <w:marRight w:val="0"/>
      <w:marTop w:val="0"/>
      <w:marBottom w:val="0"/>
      <w:divBdr>
        <w:top w:val="none" w:sz="0" w:space="0" w:color="auto"/>
        <w:left w:val="none" w:sz="0" w:space="0" w:color="auto"/>
        <w:bottom w:val="none" w:sz="0" w:space="0" w:color="auto"/>
        <w:right w:val="none" w:sz="0" w:space="0" w:color="auto"/>
      </w:divBdr>
    </w:div>
    <w:div w:id="1080980547">
      <w:bodyDiv w:val="1"/>
      <w:marLeft w:val="0"/>
      <w:marRight w:val="0"/>
      <w:marTop w:val="0"/>
      <w:marBottom w:val="0"/>
      <w:divBdr>
        <w:top w:val="none" w:sz="0" w:space="0" w:color="auto"/>
        <w:left w:val="none" w:sz="0" w:space="0" w:color="auto"/>
        <w:bottom w:val="none" w:sz="0" w:space="0" w:color="auto"/>
        <w:right w:val="none" w:sz="0" w:space="0" w:color="auto"/>
      </w:divBdr>
    </w:div>
    <w:div w:id="1103643926">
      <w:bodyDiv w:val="1"/>
      <w:marLeft w:val="0"/>
      <w:marRight w:val="0"/>
      <w:marTop w:val="0"/>
      <w:marBottom w:val="0"/>
      <w:divBdr>
        <w:top w:val="none" w:sz="0" w:space="0" w:color="auto"/>
        <w:left w:val="none" w:sz="0" w:space="0" w:color="auto"/>
        <w:bottom w:val="none" w:sz="0" w:space="0" w:color="auto"/>
        <w:right w:val="none" w:sz="0" w:space="0" w:color="auto"/>
      </w:divBdr>
      <w:divsChild>
        <w:div w:id="519666044">
          <w:marLeft w:val="0"/>
          <w:marRight w:val="0"/>
          <w:marTop w:val="0"/>
          <w:marBottom w:val="0"/>
          <w:divBdr>
            <w:top w:val="none" w:sz="0" w:space="0" w:color="auto"/>
            <w:left w:val="none" w:sz="0" w:space="0" w:color="auto"/>
            <w:bottom w:val="none" w:sz="0" w:space="0" w:color="auto"/>
            <w:right w:val="none" w:sz="0" w:space="0" w:color="auto"/>
          </w:divBdr>
          <w:divsChild>
            <w:div w:id="1300299970">
              <w:marLeft w:val="0"/>
              <w:marRight w:val="0"/>
              <w:marTop w:val="0"/>
              <w:marBottom w:val="0"/>
              <w:divBdr>
                <w:top w:val="none" w:sz="0" w:space="0" w:color="auto"/>
                <w:left w:val="none" w:sz="0" w:space="0" w:color="auto"/>
                <w:bottom w:val="none" w:sz="0" w:space="0" w:color="auto"/>
                <w:right w:val="none" w:sz="0" w:space="0" w:color="auto"/>
              </w:divBdr>
              <w:divsChild>
                <w:div w:id="2059697973">
                  <w:marLeft w:val="0"/>
                  <w:marRight w:val="0"/>
                  <w:marTop w:val="0"/>
                  <w:marBottom w:val="0"/>
                  <w:divBdr>
                    <w:top w:val="none" w:sz="0" w:space="0" w:color="auto"/>
                    <w:left w:val="none" w:sz="0" w:space="0" w:color="auto"/>
                    <w:bottom w:val="none" w:sz="0" w:space="0" w:color="auto"/>
                    <w:right w:val="none" w:sz="0" w:space="0" w:color="auto"/>
                  </w:divBdr>
                  <w:divsChild>
                    <w:div w:id="981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6135">
      <w:bodyDiv w:val="1"/>
      <w:marLeft w:val="0"/>
      <w:marRight w:val="0"/>
      <w:marTop w:val="0"/>
      <w:marBottom w:val="0"/>
      <w:divBdr>
        <w:top w:val="none" w:sz="0" w:space="0" w:color="auto"/>
        <w:left w:val="none" w:sz="0" w:space="0" w:color="auto"/>
        <w:bottom w:val="none" w:sz="0" w:space="0" w:color="auto"/>
        <w:right w:val="none" w:sz="0" w:space="0" w:color="auto"/>
      </w:divBdr>
    </w:div>
    <w:div w:id="1319843667">
      <w:bodyDiv w:val="1"/>
      <w:marLeft w:val="0"/>
      <w:marRight w:val="0"/>
      <w:marTop w:val="0"/>
      <w:marBottom w:val="0"/>
      <w:divBdr>
        <w:top w:val="none" w:sz="0" w:space="0" w:color="auto"/>
        <w:left w:val="none" w:sz="0" w:space="0" w:color="auto"/>
        <w:bottom w:val="none" w:sz="0" w:space="0" w:color="auto"/>
        <w:right w:val="none" w:sz="0" w:space="0" w:color="auto"/>
      </w:divBdr>
    </w:div>
    <w:div w:id="1414661276">
      <w:bodyDiv w:val="1"/>
      <w:marLeft w:val="0"/>
      <w:marRight w:val="0"/>
      <w:marTop w:val="0"/>
      <w:marBottom w:val="0"/>
      <w:divBdr>
        <w:top w:val="none" w:sz="0" w:space="0" w:color="auto"/>
        <w:left w:val="none" w:sz="0" w:space="0" w:color="auto"/>
        <w:bottom w:val="none" w:sz="0" w:space="0" w:color="auto"/>
        <w:right w:val="none" w:sz="0" w:space="0" w:color="auto"/>
      </w:divBdr>
    </w:div>
    <w:div w:id="1567105162">
      <w:bodyDiv w:val="1"/>
      <w:marLeft w:val="0"/>
      <w:marRight w:val="0"/>
      <w:marTop w:val="0"/>
      <w:marBottom w:val="0"/>
      <w:divBdr>
        <w:top w:val="none" w:sz="0" w:space="0" w:color="auto"/>
        <w:left w:val="none" w:sz="0" w:space="0" w:color="auto"/>
        <w:bottom w:val="none" w:sz="0" w:space="0" w:color="auto"/>
        <w:right w:val="none" w:sz="0" w:space="0" w:color="auto"/>
      </w:divBdr>
    </w:div>
    <w:div w:id="1770390193">
      <w:bodyDiv w:val="1"/>
      <w:marLeft w:val="0"/>
      <w:marRight w:val="0"/>
      <w:marTop w:val="0"/>
      <w:marBottom w:val="0"/>
      <w:divBdr>
        <w:top w:val="none" w:sz="0" w:space="0" w:color="auto"/>
        <w:left w:val="none" w:sz="0" w:space="0" w:color="auto"/>
        <w:bottom w:val="none" w:sz="0" w:space="0" w:color="auto"/>
        <w:right w:val="none" w:sz="0" w:space="0" w:color="auto"/>
      </w:divBdr>
    </w:div>
    <w:div w:id="1814180100">
      <w:bodyDiv w:val="1"/>
      <w:marLeft w:val="0"/>
      <w:marRight w:val="0"/>
      <w:marTop w:val="0"/>
      <w:marBottom w:val="0"/>
      <w:divBdr>
        <w:top w:val="none" w:sz="0" w:space="0" w:color="auto"/>
        <w:left w:val="none" w:sz="0" w:space="0" w:color="auto"/>
        <w:bottom w:val="none" w:sz="0" w:space="0" w:color="auto"/>
        <w:right w:val="none" w:sz="0" w:space="0" w:color="auto"/>
      </w:divBdr>
    </w:div>
    <w:div w:id="1829899665">
      <w:bodyDiv w:val="1"/>
      <w:marLeft w:val="0"/>
      <w:marRight w:val="0"/>
      <w:marTop w:val="0"/>
      <w:marBottom w:val="0"/>
      <w:divBdr>
        <w:top w:val="none" w:sz="0" w:space="0" w:color="auto"/>
        <w:left w:val="none" w:sz="0" w:space="0" w:color="auto"/>
        <w:bottom w:val="none" w:sz="0" w:space="0" w:color="auto"/>
        <w:right w:val="none" w:sz="0" w:space="0" w:color="auto"/>
      </w:divBdr>
    </w:div>
    <w:div w:id="1837572656">
      <w:bodyDiv w:val="1"/>
      <w:marLeft w:val="0"/>
      <w:marRight w:val="0"/>
      <w:marTop w:val="0"/>
      <w:marBottom w:val="0"/>
      <w:divBdr>
        <w:top w:val="none" w:sz="0" w:space="0" w:color="auto"/>
        <w:left w:val="none" w:sz="0" w:space="0" w:color="auto"/>
        <w:bottom w:val="none" w:sz="0" w:space="0" w:color="auto"/>
        <w:right w:val="none" w:sz="0" w:space="0" w:color="auto"/>
      </w:divBdr>
    </w:div>
    <w:div w:id="1857309765">
      <w:bodyDiv w:val="1"/>
      <w:marLeft w:val="0"/>
      <w:marRight w:val="0"/>
      <w:marTop w:val="0"/>
      <w:marBottom w:val="0"/>
      <w:divBdr>
        <w:top w:val="none" w:sz="0" w:space="0" w:color="auto"/>
        <w:left w:val="none" w:sz="0" w:space="0" w:color="auto"/>
        <w:bottom w:val="none" w:sz="0" w:space="0" w:color="auto"/>
        <w:right w:val="none" w:sz="0" w:space="0" w:color="auto"/>
      </w:divBdr>
    </w:div>
    <w:div w:id="1962036248">
      <w:bodyDiv w:val="1"/>
      <w:marLeft w:val="0"/>
      <w:marRight w:val="0"/>
      <w:marTop w:val="0"/>
      <w:marBottom w:val="0"/>
      <w:divBdr>
        <w:top w:val="none" w:sz="0" w:space="0" w:color="auto"/>
        <w:left w:val="none" w:sz="0" w:space="0" w:color="auto"/>
        <w:bottom w:val="none" w:sz="0" w:space="0" w:color="auto"/>
        <w:right w:val="none" w:sz="0" w:space="0" w:color="auto"/>
      </w:divBdr>
    </w:div>
    <w:div w:id="1969310701">
      <w:bodyDiv w:val="1"/>
      <w:marLeft w:val="0"/>
      <w:marRight w:val="0"/>
      <w:marTop w:val="0"/>
      <w:marBottom w:val="0"/>
      <w:divBdr>
        <w:top w:val="none" w:sz="0" w:space="0" w:color="auto"/>
        <w:left w:val="none" w:sz="0" w:space="0" w:color="auto"/>
        <w:bottom w:val="none" w:sz="0" w:space="0" w:color="auto"/>
        <w:right w:val="none" w:sz="0" w:space="0" w:color="auto"/>
      </w:divBdr>
    </w:div>
    <w:div w:id="199225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ll2wales.gov.wa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ll2wales.gov.uk/" TargetMode="External"/><Relationship Id="rId2" Type="http://schemas.openxmlformats.org/officeDocument/2006/relationships/customXml" Target="../customXml/item2.xml"/><Relationship Id="rId16" Type="http://schemas.openxmlformats.org/officeDocument/2006/relationships/hyperlink" Target="http://www.sell2wales.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ll2wales.gov.wa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ll2wales.gov.wal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8" ma:contentTypeDescription="Create a new document." ma:contentTypeScope="" ma:versionID="d70ce456b8c3931cdf5444755236466e">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e7a7e49ab8c323255321840e44328f0"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3308D-7C4E-4F8C-BEBC-95E73668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0285D-81E4-4F23-B810-858E089AA7E4}">
  <ds:schemaRefs>
    <ds:schemaRef ds:uri="http://schemas.microsoft.com/sharepoint/v3/contenttype/forms"/>
  </ds:schemaRefs>
</ds:datastoreItem>
</file>

<file path=customXml/itemProps3.xml><?xml version="1.0" encoding="utf-8"?>
<ds:datastoreItem xmlns:ds="http://schemas.openxmlformats.org/officeDocument/2006/customXml" ds:itemID="{0880148A-9E37-FB49-8329-7616B2FFDB39}">
  <ds:schemaRefs>
    <ds:schemaRef ds:uri="http://schemas.openxmlformats.org/officeDocument/2006/bibliography"/>
  </ds:schemaRefs>
</ds:datastoreItem>
</file>

<file path=customXml/itemProps4.xml><?xml version="1.0" encoding="utf-8"?>
<ds:datastoreItem xmlns:ds="http://schemas.openxmlformats.org/officeDocument/2006/customXml" ds:itemID="{737FB507-4351-4D96-8B8C-D86744CF0379}">
  <ds:schemaRefs>
    <ds:schemaRef ds:uri="http://schemas.microsoft.com/office/2006/metadata/properties"/>
    <ds:schemaRef ds:uri="http://schemas.microsoft.com/office/infopath/2007/PartnerControls"/>
    <ds:schemaRef ds:uri="2fc2a8c7-3b3f-4409-bc78-aa40538e7eb1"/>
    <ds:schemaRef ds:uri="638d3207-dd8a-445c-8cf5-a9b9450ed01e"/>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5837</Words>
  <Characters>33277</Characters>
  <Application>Microsoft Office Word</Application>
  <DocSecurity>0</DocSecurity>
  <Lines>277</Lines>
  <Paragraphs>78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Rhys Griffiths (ECON A CMND)</dc:creator>
  <cp:keywords>2012</cp:keywords>
  <dc:description/>
  <cp:lastModifiedBy>Mared E Pemberton</cp:lastModifiedBy>
  <cp:revision>80</cp:revision>
  <cp:lastPrinted>2023-09-22T08:23:00Z</cp:lastPrinted>
  <dcterms:created xsi:type="dcterms:W3CDTF">2023-03-26T15:53:00Z</dcterms:created>
  <dcterms:modified xsi:type="dcterms:W3CDTF">2024-11-05T13:45:00Z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TaxKeyword">
    <vt:lpwstr>313;#2012|1fdcd491-6b17-4c08-94dd-ef4149b54e7d</vt:lpwstr>
  </property>
  <property fmtid="{D5CDD505-2E9C-101B-9397-08002B2CF9AE}" pid="4" name="Classification">
    <vt:lpwstr/>
  </property>
  <property fmtid="{D5CDD505-2E9C-101B-9397-08002B2CF9AE}" pid="5" name="_cx_SecurityMarkings">
    <vt:lpwstr>1;#Official|cc759f6a-42a8-4716-9405-b226874081d1</vt:lpwstr>
  </property>
  <property fmtid="{D5CDD505-2E9C-101B-9397-08002B2CF9AE}" pid="6" name="OriginatingFunction">
    <vt:lpwstr/>
  </property>
  <property fmtid="{D5CDD505-2E9C-101B-9397-08002B2CF9AE}" pid="7" name="MediaServiceImageTags">
    <vt:lpwstr/>
  </property>
</Properties>
</file>