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F928" w14:textId="77777777" w:rsidR="00F92F2F" w:rsidRPr="00815A74" w:rsidRDefault="00000000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:lang w:val="cy-GB"/>
          <w14:ligatures w14:val="none"/>
        </w:rPr>
        <w:t xml:space="preserve">ARCHWILIAD </w:t>
      </w:r>
    </w:p>
    <w:p w14:paraId="2D76F929" w14:textId="77777777" w:rsidR="00F92F2F" w:rsidRPr="00815A74" w:rsidRDefault="00000000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:lang w:val="cy-GB"/>
          <w14:ligatures w14:val="none"/>
        </w:rPr>
        <w:t xml:space="preserve">CYNLLUN DATBLYGU LLEOL DIWYGIEDIG </w:t>
      </w:r>
    </w:p>
    <w:p w14:paraId="2D76F92A" w14:textId="77777777" w:rsidR="00F92F2F" w:rsidRPr="00815A74" w:rsidRDefault="00000000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:lang w:val="cy-GB"/>
          <w14:ligatures w14:val="none"/>
        </w:rPr>
        <w:t>SIR</w:t>
      </w:r>
      <w:r w:rsidRPr="00815A74">
        <w:rPr>
          <w:rFonts w:ascii="Arial" w:hAnsi="Arial" w:cs="Arial"/>
          <w:bCs/>
          <w:kern w:val="0"/>
          <w:sz w:val="24"/>
          <w:szCs w:val="24"/>
          <w:lang w:val="cy-GB"/>
          <w14:ligatures w14:val="none"/>
        </w:rPr>
        <w:t xml:space="preserve"> </w:t>
      </w:r>
      <w:r w:rsidRPr="00815A74">
        <w:rPr>
          <w:rFonts w:ascii="Arial" w:hAnsi="Arial" w:cs="Arial"/>
          <w:b/>
          <w:bCs/>
          <w:kern w:val="0"/>
          <w:sz w:val="24"/>
          <w:szCs w:val="24"/>
          <w:lang w:val="cy-GB"/>
          <w14:ligatures w14:val="none"/>
        </w:rPr>
        <w:t>GAERFYRDDIN (2018-2033)</w:t>
      </w:r>
    </w:p>
    <w:p w14:paraId="2D76F92B" w14:textId="77777777" w:rsidR="00F92F2F" w:rsidRPr="00815A74" w:rsidRDefault="00000000" w:rsidP="00F92F2F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:lang w:val="cy-GB"/>
          <w14:ligatures w14:val="none"/>
        </w:rPr>
        <w:t>___________________________________________________________________</w:t>
      </w:r>
    </w:p>
    <w:p w14:paraId="2D76F92C" w14:textId="77777777" w:rsidR="00F92F2F" w:rsidRPr="009A6AA3" w:rsidRDefault="00000000" w:rsidP="00CA6207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Fframwaith Monitro </w:t>
      </w:r>
    </w:p>
    <w:p w14:paraId="2D76F92D" w14:textId="77777777" w:rsidR="00035B33" w:rsidRPr="00F52DA0" w:rsidRDefault="00035B33">
      <w:pPr>
        <w:rPr>
          <w:rFonts w:ascii="Arial" w:hAnsi="Arial" w:cs="Arial"/>
          <w:sz w:val="24"/>
          <w:szCs w:val="24"/>
        </w:rPr>
      </w:pPr>
    </w:p>
    <w:p w14:paraId="2D76F92E" w14:textId="77777777" w:rsidR="00F26223" w:rsidRDefault="00000000" w:rsidP="00035B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Rydym wedi adolygu fframwaith monitro Cynllun Datblygu Lleol Diwygiedig Sir Gaerfyrddin. Gwahoddir y Cyngor i ystyried y cwestiynau canlynol a'r newidiadau a awgrymir i ddangosyddion:</w:t>
      </w:r>
    </w:p>
    <w:p w14:paraId="2D76F92F" w14:textId="0C15BD62" w:rsidR="00B21646" w:rsidRDefault="00000000" w:rsidP="00BF687F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MI.4 – a ddylai'r dangosydd gyfeirio at 'unedau gwag eiddo masnachol' oherwydd nid dim ond unedau manwerthu </w:t>
      </w:r>
      <w:r w:rsidR="00791B0B">
        <w:rPr>
          <w:rFonts w:ascii="Arial" w:hAnsi="Arial" w:cs="Arial"/>
          <w:sz w:val="24"/>
          <w:szCs w:val="24"/>
          <w:lang w:val="cy-GB"/>
        </w:rPr>
        <w:t xml:space="preserve">gwag </w:t>
      </w:r>
      <w:r>
        <w:rPr>
          <w:rFonts w:ascii="Arial" w:hAnsi="Arial" w:cs="Arial"/>
          <w:sz w:val="24"/>
          <w:szCs w:val="24"/>
          <w:lang w:val="cy-GB"/>
        </w:rPr>
        <w:t>sy'n dod o fewn ffiniau canol y dref?</w:t>
      </w:r>
      <w:r w:rsidR="00F50E9F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2D76F930" w14:textId="77777777" w:rsidR="00CE4513" w:rsidRDefault="00000000" w:rsidP="00BF687F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MI.4 – a ddylid cynnwys ffigur llinell sylfaen ar gyfer gwaith monitro blynyddol? Rydym yn awgrymu bod y lefelau unedau gwag yn Archwiliad Manwerthu Canol Tref 2024 [CSD100] yn cael eu defnyddio. Yn hytrach na dyfynnu lefelau unedau gwag 2024, gellid cynnwys yr adroddiad yn y golofn 'Pwynt Sbarduno' a'i ddefnyddio bob blwyddyn i fonitro newidiadau o ran lefelau unedau gwag. </w:t>
      </w:r>
    </w:p>
    <w:p w14:paraId="2D76F931" w14:textId="77777777" w:rsidR="0016657C" w:rsidRPr="00A33BBD" w:rsidRDefault="00000000" w:rsidP="00A33BBD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Mae sawl dangosydd yn cyfeirio at ganiatâd yn hytrach na chyflawni (rhai a gwblhawyd). Rydym yn awgrymu eu bod yn cael eu newid i 'gyflawni' i sicrhau monitro effeithiol a chysondeb â dangosyddion eraill. Maent yn cynnwys MI.9, MI.10, MI.18, MI.19, MI.20, MI.31, a MI.32.</w:t>
      </w:r>
    </w:p>
    <w:p w14:paraId="2D76F932" w14:textId="77777777" w:rsidR="000A2593" w:rsidRDefault="00000000" w:rsidP="00BF687F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MI.11 - o ystyried y newidiadau i Bolisi HOM3, rydym yn awgrymu newid y dangosydd i gyfeirio at y disgwyliad o gyflawni 264 o anheddau yn ystod cyfnod y Cynllun, fel y nodir yn nhabl Atodiad 7.</w:t>
      </w:r>
    </w:p>
    <w:p w14:paraId="2D76F933" w14:textId="77777777" w:rsidR="001B29C2" w:rsidRDefault="00000000" w:rsidP="00BF687F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MI.21 – er eglurder, dylai'r dangosydd twf swyddi gyfeirio at darged yr ydym yn tybio, yn seiliedig ar AP4/1, ei fod yn 6,652 o swyddi.</w:t>
      </w:r>
    </w:p>
    <w:p w14:paraId="2D76F934" w14:textId="77777777" w:rsidR="00AF375D" w:rsidRDefault="00000000" w:rsidP="00BF687F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MI.33 – a ddylai'r targed a'r pwynt sbarduno gyfeirio at 'yn y Sir' yn hytrach nag unrhyw anheddiad, gan fod yr angen yn berthnasol ledled y sir?</w:t>
      </w:r>
    </w:p>
    <w:p w14:paraId="2D76F935" w14:textId="77777777" w:rsidR="00BF3396" w:rsidRDefault="00000000" w:rsidP="00BF687F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MI.38 – mae'r dangosydd yn amwys. A ddylid ei eirio'n debycach i Bolisi PSD3 e.e. 'darparu Seilwaith Gwyrdd a Glas yn unol â Pholisi PSD3’?</w:t>
      </w:r>
    </w:p>
    <w:p w14:paraId="2D76F936" w14:textId="77777777" w:rsidR="006709A6" w:rsidRDefault="00000000" w:rsidP="00BF687F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MI.43 – mae'r targed a'r pwynt sbarduno (monitro bob blwyddyn o'i gymharu â monitro bob 4 blynedd) yn ymddangos yn anghyson. Sut mae'r Cyngor yn rhagweld y bydd y dangosydd hwn yn gweithio? </w:t>
      </w:r>
    </w:p>
    <w:p w14:paraId="2D76F937" w14:textId="77777777" w:rsidR="00F0143E" w:rsidRDefault="00000000" w:rsidP="00BF687F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MI.56 – a allai'r Cyngor egluro nod y dangosydd hwn – ai monitro cynllun ffordd penodol ynteu sawl cynllun yw'r nod? Pa un/pa rai? Sut mae'n wahanol i MI.58?</w:t>
      </w:r>
    </w:p>
    <w:p w14:paraId="2D76F938" w14:textId="77777777" w:rsidR="00931579" w:rsidRDefault="00000000" w:rsidP="00BF687F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MI.59 a MI.60 – awgrymir ychwanegu 'mewn unrhyw flwyddyn benodol' at y ddau bwynt sbarduno, er eglurder.</w:t>
      </w:r>
    </w:p>
    <w:p w14:paraId="2D76F939" w14:textId="77777777" w:rsidR="00344D31" w:rsidRDefault="00000000" w:rsidP="00BF687F">
      <w:pPr>
        <w:pStyle w:val="ParagraffRhest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MI.61 – a ddylid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aileirio'r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dangosydd i gyd-fynd â Pholisi MR2 – 'datblygiadau sensitif, nad ydynt yn fwynau'? </w:t>
      </w:r>
    </w:p>
    <w:p w14:paraId="2D76F93A" w14:textId="77777777" w:rsidR="00135F1B" w:rsidRDefault="00000000" w:rsidP="00BD1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>Mae'r canlynol yn ddangosyddion newydd a awgrymir, ac rydym yn gwahodd ymateb y Cyngor i bob un:</w:t>
      </w:r>
    </w:p>
    <w:p w14:paraId="2D76F93B" w14:textId="77777777" w:rsidR="004B2B12" w:rsidRDefault="00000000" w:rsidP="004B2B12">
      <w:pPr>
        <w:pStyle w:val="ParagraffRhest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Polisi SP2 - a fyddai'n briodol cael dangosydd ar gyfer cyfran y defnyddiau manwerthu A1 o fewn ffiniau canol y dref? Gellid defnyddio Archwiliad Manwerthu Canol Tref 2024 [CSD100] fel llinell sylfaen ar gyfer gwaith monitro yn y dyfodol.</w:t>
      </w:r>
    </w:p>
    <w:p w14:paraId="2D76F93C" w14:textId="77777777" w:rsidR="00877200" w:rsidRDefault="00000000" w:rsidP="004B2B12">
      <w:pPr>
        <w:pStyle w:val="ParagraffRhest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91864">
        <w:rPr>
          <w:rFonts w:ascii="Arial" w:hAnsi="Arial" w:cs="Arial"/>
          <w:sz w:val="24"/>
          <w:szCs w:val="24"/>
          <w:lang w:val="cy-GB"/>
        </w:rPr>
        <w:t>Polisi PSD7 – cynnwys dangosydd i fonitro colli cyfleusterau cymunedol yn groes i'r polisi?</w:t>
      </w:r>
    </w:p>
    <w:p w14:paraId="2D76F93D" w14:textId="77777777" w:rsidR="00CD5015" w:rsidRPr="00CD5015" w:rsidRDefault="00000000" w:rsidP="00CD5015">
      <w:pPr>
        <w:pStyle w:val="ParagraffRhest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5015">
        <w:rPr>
          <w:rFonts w:ascii="Arial" w:hAnsi="Arial" w:cs="Arial"/>
          <w:sz w:val="24"/>
          <w:szCs w:val="24"/>
          <w:lang w:val="cy-GB"/>
        </w:rPr>
        <w:t>Polisi PSD8 – darparu mannau agored newydd – cynnwys dangosydd i fonitro darpariaeth yn erbyn polisi, gyda sbardun ar gyfer caniatâd a roddwyd heb ddarpariaeth mannau agored ddigonol?</w:t>
      </w:r>
    </w:p>
    <w:p w14:paraId="2D76F93E" w14:textId="77777777" w:rsidR="00591864" w:rsidRDefault="00000000" w:rsidP="004B2B12">
      <w:pPr>
        <w:pStyle w:val="ParagraffRhest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06DF6">
        <w:rPr>
          <w:rFonts w:ascii="Arial" w:hAnsi="Arial" w:cs="Arial"/>
          <w:sz w:val="24"/>
          <w:szCs w:val="24"/>
          <w:lang w:val="cy-GB"/>
        </w:rPr>
        <w:t>Polisi PSD14 – cynnwys targed monitro ar gyfer cynlluniau a gafodd ganiatâd nad ydynt yn unol â'r polisi?</w:t>
      </w:r>
    </w:p>
    <w:p w14:paraId="2D76F93F" w14:textId="77777777" w:rsidR="003A6EC0" w:rsidRDefault="00000000" w:rsidP="004B2B12">
      <w:pPr>
        <w:pStyle w:val="ParagraffRhest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Polisi NE1 – cynnwys dangosydd ar gyfer gwelliannau bioamrywiaeth (e.e. Datganiadau Seilwaith Gwyrdd)?</w:t>
      </w:r>
    </w:p>
    <w:p w14:paraId="2D76F940" w14:textId="77777777" w:rsidR="00942D6A" w:rsidRPr="004B2B12" w:rsidRDefault="00000000" w:rsidP="004B2B12">
      <w:pPr>
        <w:pStyle w:val="ParagraffRhest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Polisi CCH1 – cynnwys dangosydd i fonitro cyflawni cynlluniau solar a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chapasiti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yn y 3 Ardal Chwilio Leol?</w:t>
      </w:r>
    </w:p>
    <w:p w14:paraId="2D76F941" w14:textId="77777777" w:rsidR="00F26223" w:rsidRDefault="00F26223" w:rsidP="00035B33">
      <w:pPr>
        <w:rPr>
          <w:rFonts w:ascii="Arial" w:hAnsi="Arial" w:cs="Arial"/>
          <w:sz w:val="24"/>
          <w:szCs w:val="24"/>
        </w:rPr>
      </w:pPr>
    </w:p>
    <w:p w14:paraId="2D76F942" w14:textId="77777777" w:rsidR="006517EB" w:rsidRDefault="00000000">
      <w:pPr>
        <w:rPr>
          <w:rFonts w:ascii="Arial" w:hAnsi="Arial" w:cs="Arial"/>
          <w:sz w:val="24"/>
          <w:szCs w:val="24"/>
        </w:rPr>
      </w:pPr>
      <w:r w:rsidRPr="007D7835">
        <w:rPr>
          <w:rFonts w:ascii="Arial" w:hAnsi="Arial" w:cs="Arial"/>
          <w:sz w:val="24"/>
          <w:szCs w:val="24"/>
          <w:lang w:val="cy-GB"/>
        </w:rPr>
        <w:t xml:space="preserve">Gofynnir i'r Cyngor ystyried yr awgrymiadau uchod a darparu ymateb llawn i bob pwynt, ynghyd ag unrhyw newidiadau canlyniadol mewn tabl Pwyntiau Gweithredu, erbyn </w:t>
      </w:r>
      <w:r w:rsidRPr="007D7835">
        <w:rPr>
          <w:rFonts w:ascii="Arial" w:hAnsi="Arial" w:cs="Arial"/>
          <w:b/>
          <w:bCs/>
          <w:sz w:val="24"/>
          <w:szCs w:val="24"/>
          <w:lang w:val="cy-GB"/>
        </w:rPr>
        <w:t>10 Hydref</w:t>
      </w:r>
      <w:r w:rsidRPr="007D7835">
        <w:rPr>
          <w:rFonts w:ascii="Arial" w:hAnsi="Arial" w:cs="Arial"/>
          <w:sz w:val="24"/>
          <w:szCs w:val="24"/>
          <w:lang w:val="cy-GB"/>
        </w:rPr>
        <w:t xml:space="preserve"> </w:t>
      </w:r>
      <w:r w:rsidRPr="007D7835">
        <w:rPr>
          <w:rFonts w:ascii="Arial" w:hAnsi="Arial" w:cs="Arial"/>
          <w:b/>
          <w:bCs/>
          <w:sz w:val="24"/>
          <w:szCs w:val="24"/>
          <w:lang w:val="cy-GB"/>
        </w:rPr>
        <w:t>2025</w:t>
      </w:r>
      <w:r w:rsidRPr="007D7835">
        <w:rPr>
          <w:rFonts w:ascii="Arial" w:hAnsi="Arial" w:cs="Arial"/>
          <w:sz w:val="24"/>
          <w:szCs w:val="24"/>
          <w:lang w:val="cy-GB"/>
        </w:rPr>
        <w:t>.</w:t>
      </w:r>
    </w:p>
    <w:p w14:paraId="2D76F943" w14:textId="77777777" w:rsidR="00BD1484" w:rsidRDefault="00000000" w:rsidP="00BD1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Yn olaf, bydd angen diweddaru'r fframwaith o ran ffeithiau i fynd i'r afael â newidiadau canlyniadol i rifau Polisi (e.e. BHE2), targedau (oherwydd newidiadau Pwyntiau Gweithredu) a pholisi cenedlaethol (e.e. Map Llifogydd ar gyfer cynllunio parthau llifogydd). Gellir gwneud y newidiadau canlyniadol hyn ar ôl mabwysiadu'r Cynllun. </w:t>
      </w:r>
    </w:p>
    <w:p w14:paraId="2D76F944" w14:textId="77777777" w:rsidR="006517EB" w:rsidRDefault="00000000">
      <w:pPr>
        <w:rPr>
          <w:rFonts w:ascii="Arial" w:hAnsi="Arial" w:cs="Arial"/>
          <w:sz w:val="24"/>
          <w:szCs w:val="24"/>
        </w:rPr>
      </w:pPr>
      <w:r w:rsidRPr="007D7835">
        <w:rPr>
          <w:rFonts w:ascii="Arial" w:hAnsi="Arial" w:cs="Arial"/>
          <w:sz w:val="24"/>
          <w:szCs w:val="24"/>
          <w:lang w:val="cy-GB"/>
        </w:rPr>
        <w:t>Os oes gennych unrhyw gwestiynau ynghylch cynnwys y nodyn hwn, cysylltwch â ni drwy'r Swyddog Rhaglen.</w:t>
      </w:r>
    </w:p>
    <w:p w14:paraId="2D76F945" w14:textId="77777777" w:rsidR="007D7835" w:rsidRDefault="007D7835"/>
    <w:p w14:paraId="2D76F946" w14:textId="77777777" w:rsidR="007D7835" w:rsidRPr="006E2FE1" w:rsidRDefault="00000000" w:rsidP="007D7835">
      <w:pPr>
        <w:spacing w:before="120" w:after="120" w:line="240" w:lineRule="auto"/>
        <w:rPr>
          <w:rFonts w:ascii="Monotype Corsiva" w:hAnsi="Monotype Corsiva" w:cs="Arial"/>
          <w:i/>
          <w:iCs/>
          <w:kern w:val="0"/>
          <w:sz w:val="36"/>
          <w:szCs w:val="36"/>
          <w:lang w:eastAsia="en-GB"/>
          <w14:ligatures w14:val="none"/>
        </w:rPr>
      </w:pPr>
      <w:proofErr w:type="spellStart"/>
      <w:r w:rsidRPr="006E2FE1">
        <w:rPr>
          <w:rFonts w:ascii="Monotype Corsiva" w:hAnsi="Monotype Corsiva" w:cs="Arial"/>
          <w:i/>
          <w:iCs/>
          <w:kern w:val="28"/>
          <w:sz w:val="36"/>
          <w:szCs w:val="36"/>
          <w:lang w:val="cy-GB" w:eastAsia="en-GB"/>
          <w14:ligatures w14:val="none"/>
        </w:rPr>
        <w:t>Nicola</w:t>
      </w:r>
      <w:proofErr w:type="spellEnd"/>
      <w:r w:rsidRPr="006E2FE1">
        <w:rPr>
          <w:rFonts w:ascii="Monotype Corsiva" w:hAnsi="Monotype Corsiva" w:cs="Arial"/>
          <w:i/>
          <w:iCs/>
          <w:kern w:val="28"/>
          <w:sz w:val="36"/>
          <w:szCs w:val="36"/>
          <w:lang w:val="cy-GB" w:eastAsia="en-GB"/>
          <w14:ligatures w14:val="none"/>
        </w:rPr>
        <w:t xml:space="preserve"> </w:t>
      </w:r>
      <w:proofErr w:type="spellStart"/>
      <w:r w:rsidRPr="006E2FE1">
        <w:rPr>
          <w:rFonts w:ascii="Monotype Corsiva" w:hAnsi="Monotype Corsiva" w:cs="Arial"/>
          <w:i/>
          <w:iCs/>
          <w:kern w:val="28"/>
          <w:sz w:val="36"/>
          <w:szCs w:val="36"/>
          <w:lang w:val="cy-GB" w:eastAsia="en-GB"/>
          <w14:ligatures w14:val="none"/>
        </w:rPr>
        <w:t>Gulley</w:t>
      </w:r>
      <w:proofErr w:type="spellEnd"/>
      <w:r w:rsidRPr="006E2FE1">
        <w:rPr>
          <w:rFonts w:ascii="Monotype Corsiva" w:hAnsi="Monotype Corsiva" w:cs="Arial"/>
          <w:i/>
          <w:iCs/>
          <w:kern w:val="28"/>
          <w:sz w:val="36"/>
          <w:szCs w:val="36"/>
          <w:lang w:val="cy-GB" w:eastAsia="en-GB"/>
          <w14:ligatures w14:val="none"/>
        </w:rPr>
        <w:t xml:space="preserve"> ac Ian Stevens</w:t>
      </w:r>
    </w:p>
    <w:p w14:paraId="2D76F947" w14:textId="77777777" w:rsidR="007D7835" w:rsidRPr="006E2FE1" w:rsidRDefault="00000000" w:rsidP="007D7835">
      <w:pPr>
        <w:outlineLvl w:val="0"/>
        <w:rPr>
          <w:rFonts w:ascii="Arial" w:hAnsi="Arial" w:cs="Arial"/>
          <w:kern w:val="28"/>
          <w:sz w:val="24"/>
          <w:szCs w:val="24"/>
          <w14:ligatures w14:val="none"/>
        </w:rPr>
      </w:pPr>
      <w:r w:rsidRPr="006E2FE1">
        <w:rPr>
          <w:rFonts w:ascii="Arial" w:hAnsi="Arial" w:cs="Arial"/>
          <w:kern w:val="28"/>
          <w:sz w:val="24"/>
          <w:szCs w:val="24"/>
          <w:lang w:val="cy-GB"/>
          <w14:ligatures w14:val="none"/>
        </w:rPr>
        <w:t>AROLYGWYR</w:t>
      </w:r>
    </w:p>
    <w:p w14:paraId="2D76F948" w14:textId="77777777" w:rsidR="007D7835" w:rsidRPr="000A622B" w:rsidRDefault="00000000" w:rsidP="007D7835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:lang w:val="cy-GB"/>
          <w14:ligatures w14:val="none"/>
        </w:rPr>
        <w:t>23/9/2025</w:t>
      </w:r>
    </w:p>
    <w:p w14:paraId="2D76F949" w14:textId="77777777" w:rsidR="00880457" w:rsidRDefault="00880457"/>
    <w:sectPr w:rsidR="0088045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AE1B" w14:textId="77777777" w:rsidR="001C7A6E" w:rsidRDefault="001C7A6E">
      <w:pPr>
        <w:spacing w:after="0" w:line="240" w:lineRule="auto"/>
      </w:pPr>
      <w:r>
        <w:separator/>
      </w:r>
    </w:p>
  </w:endnote>
  <w:endnote w:type="continuationSeparator" w:id="0">
    <w:p w14:paraId="77009D05" w14:textId="77777777" w:rsidR="001C7A6E" w:rsidRDefault="001C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80879"/>
      <w:docPartObj>
        <w:docPartGallery w:val="Page Numbers (Bottom of Page)"/>
        <w:docPartUnique/>
      </w:docPartObj>
    </w:sdtPr>
    <w:sdtContent>
      <w:p w14:paraId="2D76F94C" w14:textId="77777777" w:rsidR="00877200" w:rsidRDefault="00000000">
        <w:pPr>
          <w:pStyle w:val="Troedyn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6F94D" w14:textId="77777777" w:rsidR="00877200" w:rsidRDefault="00877200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8FE7" w14:textId="77777777" w:rsidR="001C7A6E" w:rsidRDefault="001C7A6E">
      <w:pPr>
        <w:spacing w:after="0" w:line="240" w:lineRule="auto"/>
      </w:pPr>
      <w:r>
        <w:separator/>
      </w:r>
    </w:p>
  </w:footnote>
  <w:footnote w:type="continuationSeparator" w:id="0">
    <w:p w14:paraId="62BA5DDF" w14:textId="77777777" w:rsidR="001C7A6E" w:rsidRDefault="001C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F94A" w14:textId="77777777" w:rsidR="00877200" w:rsidRDefault="00877200">
    <w:pPr>
      <w:pStyle w:val="Pennyn"/>
    </w:pPr>
  </w:p>
  <w:p w14:paraId="2D76F94B" w14:textId="77777777" w:rsidR="00877200" w:rsidRDefault="00877200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8EE"/>
    <w:multiLevelType w:val="hybridMultilevel"/>
    <w:tmpl w:val="95AE9E58"/>
    <w:lvl w:ilvl="0" w:tplc="62D04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23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40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E1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AC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2B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C2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A72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0E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B019D"/>
    <w:multiLevelType w:val="hybridMultilevel"/>
    <w:tmpl w:val="30A8F092"/>
    <w:lvl w:ilvl="0" w:tplc="7ED64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A6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A1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E4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8C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29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6F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8F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A5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870AD"/>
    <w:multiLevelType w:val="hybridMultilevel"/>
    <w:tmpl w:val="D2489362"/>
    <w:lvl w:ilvl="0" w:tplc="8CEE2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EA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886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22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2B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9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AB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4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511465">
    <w:abstractNumId w:val="1"/>
  </w:num>
  <w:num w:numId="2" w16cid:durableId="1333755864">
    <w:abstractNumId w:val="0"/>
  </w:num>
  <w:num w:numId="3" w16cid:durableId="140274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EB"/>
    <w:rsid w:val="00010B16"/>
    <w:rsid w:val="00011741"/>
    <w:rsid w:val="000178A5"/>
    <w:rsid w:val="00035B33"/>
    <w:rsid w:val="00062AAD"/>
    <w:rsid w:val="00071BA0"/>
    <w:rsid w:val="0007523E"/>
    <w:rsid w:val="000976D7"/>
    <w:rsid w:val="000A2593"/>
    <w:rsid w:val="000A622B"/>
    <w:rsid w:val="000B3BFC"/>
    <w:rsid w:val="000C5EC8"/>
    <w:rsid w:val="000C69A7"/>
    <w:rsid w:val="000D294B"/>
    <w:rsid w:val="000E4A47"/>
    <w:rsid w:val="000E4D3A"/>
    <w:rsid w:val="000E5007"/>
    <w:rsid w:val="000F00B8"/>
    <w:rsid w:val="00107F7C"/>
    <w:rsid w:val="0012320D"/>
    <w:rsid w:val="00123C2F"/>
    <w:rsid w:val="00132EC8"/>
    <w:rsid w:val="00135F1B"/>
    <w:rsid w:val="00145963"/>
    <w:rsid w:val="00160170"/>
    <w:rsid w:val="00164E9D"/>
    <w:rsid w:val="0016657C"/>
    <w:rsid w:val="00170F7C"/>
    <w:rsid w:val="00173538"/>
    <w:rsid w:val="00180462"/>
    <w:rsid w:val="0019212E"/>
    <w:rsid w:val="0019490E"/>
    <w:rsid w:val="00194D20"/>
    <w:rsid w:val="001976AD"/>
    <w:rsid w:val="001A78A5"/>
    <w:rsid w:val="001B025C"/>
    <w:rsid w:val="001B29C2"/>
    <w:rsid w:val="001C7A6E"/>
    <w:rsid w:val="001C7D96"/>
    <w:rsid w:val="001C7FE8"/>
    <w:rsid w:val="001E01F9"/>
    <w:rsid w:val="001E21AD"/>
    <w:rsid w:val="001E521A"/>
    <w:rsid w:val="001F68D6"/>
    <w:rsid w:val="0021202F"/>
    <w:rsid w:val="00214547"/>
    <w:rsid w:val="00224C6A"/>
    <w:rsid w:val="0023000D"/>
    <w:rsid w:val="00237308"/>
    <w:rsid w:val="00290E6B"/>
    <w:rsid w:val="0029627E"/>
    <w:rsid w:val="002B3603"/>
    <w:rsid w:val="002C422B"/>
    <w:rsid w:val="002C5FCE"/>
    <w:rsid w:val="002D7B72"/>
    <w:rsid w:val="002E71D0"/>
    <w:rsid w:val="00303F01"/>
    <w:rsid w:val="00320831"/>
    <w:rsid w:val="00343171"/>
    <w:rsid w:val="00344D31"/>
    <w:rsid w:val="003578B4"/>
    <w:rsid w:val="00375E54"/>
    <w:rsid w:val="00376CD0"/>
    <w:rsid w:val="003777EA"/>
    <w:rsid w:val="00382531"/>
    <w:rsid w:val="00387AEA"/>
    <w:rsid w:val="003A6EC0"/>
    <w:rsid w:val="003B45CF"/>
    <w:rsid w:val="003C749C"/>
    <w:rsid w:val="003F2837"/>
    <w:rsid w:val="003F2C6C"/>
    <w:rsid w:val="003F451C"/>
    <w:rsid w:val="004037F3"/>
    <w:rsid w:val="00404DAC"/>
    <w:rsid w:val="00406E60"/>
    <w:rsid w:val="004147D9"/>
    <w:rsid w:val="00441AA3"/>
    <w:rsid w:val="00444F14"/>
    <w:rsid w:val="00447747"/>
    <w:rsid w:val="004606E0"/>
    <w:rsid w:val="0046235E"/>
    <w:rsid w:val="004665B9"/>
    <w:rsid w:val="0048626F"/>
    <w:rsid w:val="0049619E"/>
    <w:rsid w:val="004B2B12"/>
    <w:rsid w:val="004B664B"/>
    <w:rsid w:val="004C4890"/>
    <w:rsid w:val="004D5967"/>
    <w:rsid w:val="004F7122"/>
    <w:rsid w:val="004F7F2C"/>
    <w:rsid w:val="00517425"/>
    <w:rsid w:val="00552B7A"/>
    <w:rsid w:val="00561D36"/>
    <w:rsid w:val="00570268"/>
    <w:rsid w:val="00570C82"/>
    <w:rsid w:val="00571A3E"/>
    <w:rsid w:val="005907AF"/>
    <w:rsid w:val="00591864"/>
    <w:rsid w:val="005A7F8A"/>
    <w:rsid w:val="005E4CAD"/>
    <w:rsid w:val="005F0230"/>
    <w:rsid w:val="00600983"/>
    <w:rsid w:val="00613CE3"/>
    <w:rsid w:val="0061650C"/>
    <w:rsid w:val="00620527"/>
    <w:rsid w:val="00623FEC"/>
    <w:rsid w:val="00630AC6"/>
    <w:rsid w:val="0063388D"/>
    <w:rsid w:val="0064249A"/>
    <w:rsid w:val="00645108"/>
    <w:rsid w:val="006517EB"/>
    <w:rsid w:val="006709A6"/>
    <w:rsid w:val="00671A38"/>
    <w:rsid w:val="00682ECA"/>
    <w:rsid w:val="00685D27"/>
    <w:rsid w:val="006863B0"/>
    <w:rsid w:val="00691B92"/>
    <w:rsid w:val="00693159"/>
    <w:rsid w:val="00697608"/>
    <w:rsid w:val="006A2747"/>
    <w:rsid w:val="006A4C11"/>
    <w:rsid w:val="006B7ECA"/>
    <w:rsid w:val="006C62F3"/>
    <w:rsid w:val="006D5D37"/>
    <w:rsid w:val="006E26F2"/>
    <w:rsid w:val="006E2FE1"/>
    <w:rsid w:val="006F37FB"/>
    <w:rsid w:val="006F6BBF"/>
    <w:rsid w:val="007012D7"/>
    <w:rsid w:val="00736C2A"/>
    <w:rsid w:val="007458AF"/>
    <w:rsid w:val="0075102F"/>
    <w:rsid w:val="007727EC"/>
    <w:rsid w:val="00791B0B"/>
    <w:rsid w:val="007A5400"/>
    <w:rsid w:val="007A69BE"/>
    <w:rsid w:val="007B4676"/>
    <w:rsid w:val="007B4B6D"/>
    <w:rsid w:val="007B59EA"/>
    <w:rsid w:val="007D0AB9"/>
    <w:rsid w:val="007D19EE"/>
    <w:rsid w:val="007D452A"/>
    <w:rsid w:val="007D6142"/>
    <w:rsid w:val="007D6DE9"/>
    <w:rsid w:val="007D7835"/>
    <w:rsid w:val="007E376E"/>
    <w:rsid w:val="007E38CD"/>
    <w:rsid w:val="007F258F"/>
    <w:rsid w:val="00800EDB"/>
    <w:rsid w:val="0080209F"/>
    <w:rsid w:val="00807590"/>
    <w:rsid w:val="008110A8"/>
    <w:rsid w:val="00815A74"/>
    <w:rsid w:val="00817323"/>
    <w:rsid w:val="0082329C"/>
    <w:rsid w:val="00825BF9"/>
    <w:rsid w:val="00832604"/>
    <w:rsid w:val="00832D27"/>
    <w:rsid w:val="00842167"/>
    <w:rsid w:val="00860241"/>
    <w:rsid w:val="00865DF3"/>
    <w:rsid w:val="00877200"/>
    <w:rsid w:val="00880457"/>
    <w:rsid w:val="00880A37"/>
    <w:rsid w:val="0088618B"/>
    <w:rsid w:val="008A13CC"/>
    <w:rsid w:val="008A490E"/>
    <w:rsid w:val="008B0739"/>
    <w:rsid w:val="008B11B3"/>
    <w:rsid w:val="008E6330"/>
    <w:rsid w:val="008E64E0"/>
    <w:rsid w:val="008F36EF"/>
    <w:rsid w:val="008F7244"/>
    <w:rsid w:val="00901333"/>
    <w:rsid w:val="009055AB"/>
    <w:rsid w:val="00906E5A"/>
    <w:rsid w:val="009070DF"/>
    <w:rsid w:val="0091523C"/>
    <w:rsid w:val="00931579"/>
    <w:rsid w:val="00942D6A"/>
    <w:rsid w:val="00943A25"/>
    <w:rsid w:val="0094487E"/>
    <w:rsid w:val="009504C0"/>
    <w:rsid w:val="00952C07"/>
    <w:rsid w:val="00961EAD"/>
    <w:rsid w:val="009711B9"/>
    <w:rsid w:val="009741FE"/>
    <w:rsid w:val="009757E0"/>
    <w:rsid w:val="00976304"/>
    <w:rsid w:val="00981782"/>
    <w:rsid w:val="009A6AA3"/>
    <w:rsid w:val="009B04B1"/>
    <w:rsid w:val="009B05B2"/>
    <w:rsid w:val="009B05C3"/>
    <w:rsid w:val="009B5061"/>
    <w:rsid w:val="009B5676"/>
    <w:rsid w:val="009C5067"/>
    <w:rsid w:val="009C56C7"/>
    <w:rsid w:val="009D31AB"/>
    <w:rsid w:val="009D52AF"/>
    <w:rsid w:val="009E274A"/>
    <w:rsid w:val="00A05E87"/>
    <w:rsid w:val="00A06DF6"/>
    <w:rsid w:val="00A203EB"/>
    <w:rsid w:val="00A32BF9"/>
    <w:rsid w:val="00A33BBD"/>
    <w:rsid w:val="00A34D9F"/>
    <w:rsid w:val="00A44D34"/>
    <w:rsid w:val="00A478F1"/>
    <w:rsid w:val="00A51930"/>
    <w:rsid w:val="00A626B9"/>
    <w:rsid w:val="00A63B72"/>
    <w:rsid w:val="00A6744E"/>
    <w:rsid w:val="00A71407"/>
    <w:rsid w:val="00A73DDF"/>
    <w:rsid w:val="00A771D8"/>
    <w:rsid w:val="00A8528A"/>
    <w:rsid w:val="00A9173B"/>
    <w:rsid w:val="00AA0C3E"/>
    <w:rsid w:val="00AA361B"/>
    <w:rsid w:val="00AA7B18"/>
    <w:rsid w:val="00AB3F12"/>
    <w:rsid w:val="00AC038F"/>
    <w:rsid w:val="00AC3D97"/>
    <w:rsid w:val="00AC70D8"/>
    <w:rsid w:val="00AD066F"/>
    <w:rsid w:val="00AD1D83"/>
    <w:rsid w:val="00AD1F8A"/>
    <w:rsid w:val="00AE6222"/>
    <w:rsid w:val="00AF375D"/>
    <w:rsid w:val="00B0524F"/>
    <w:rsid w:val="00B0681B"/>
    <w:rsid w:val="00B102E3"/>
    <w:rsid w:val="00B1566A"/>
    <w:rsid w:val="00B17818"/>
    <w:rsid w:val="00B21646"/>
    <w:rsid w:val="00B42CF9"/>
    <w:rsid w:val="00B5587A"/>
    <w:rsid w:val="00B74BE9"/>
    <w:rsid w:val="00B7768D"/>
    <w:rsid w:val="00B8189A"/>
    <w:rsid w:val="00B831F8"/>
    <w:rsid w:val="00B872A8"/>
    <w:rsid w:val="00B94553"/>
    <w:rsid w:val="00BA05D4"/>
    <w:rsid w:val="00BB0C28"/>
    <w:rsid w:val="00BB308C"/>
    <w:rsid w:val="00BB5D40"/>
    <w:rsid w:val="00BB64B9"/>
    <w:rsid w:val="00BC28AB"/>
    <w:rsid w:val="00BD1484"/>
    <w:rsid w:val="00BD4B10"/>
    <w:rsid w:val="00BD713D"/>
    <w:rsid w:val="00BF213A"/>
    <w:rsid w:val="00BF3396"/>
    <w:rsid w:val="00BF687F"/>
    <w:rsid w:val="00BF6FB1"/>
    <w:rsid w:val="00C02D63"/>
    <w:rsid w:val="00C055DC"/>
    <w:rsid w:val="00C16CAF"/>
    <w:rsid w:val="00C2676B"/>
    <w:rsid w:val="00C41ACE"/>
    <w:rsid w:val="00C52A42"/>
    <w:rsid w:val="00C5766D"/>
    <w:rsid w:val="00C80BD6"/>
    <w:rsid w:val="00C81E63"/>
    <w:rsid w:val="00CA6207"/>
    <w:rsid w:val="00CB0D6A"/>
    <w:rsid w:val="00CB51FF"/>
    <w:rsid w:val="00CB70BC"/>
    <w:rsid w:val="00CC54DA"/>
    <w:rsid w:val="00CD0C85"/>
    <w:rsid w:val="00CD431C"/>
    <w:rsid w:val="00CD5015"/>
    <w:rsid w:val="00CD6EB6"/>
    <w:rsid w:val="00CE4513"/>
    <w:rsid w:val="00D02379"/>
    <w:rsid w:val="00D06BB7"/>
    <w:rsid w:val="00D075E1"/>
    <w:rsid w:val="00D25E5E"/>
    <w:rsid w:val="00D26BC9"/>
    <w:rsid w:val="00D26FE2"/>
    <w:rsid w:val="00D3313A"/>
    <w:rsid w:val="00D44FBD"/>
    <w:rsid w:val="00D452ED"/>
    <w:rsid w:val="00D46813"/>
    <w:rsid w:val="00D629B5"/>
    <w:rsid w:val="00D62B10"/>
    <w:rsid w:val="00D74E92"/>
    <w:rsid w:val="00D829A9"/>
    <w:rsid w:val="00D86740"/>
    <w:rsid w:val="00DA076C"/>
    <w:rsid w:val="00DA479E"/>
    <w:rsid w:val="00DA4C89"/>
    <w:rsid w:val="00DA6697"/>
    <w:rsid w:val="00DB2999"/>
    <w:rsid w:val="00DD5A33"/>
    <w:rsid w:val="00DD7AE2"/>
    <w:rsid w:val="00DF7727"/>
    <w:rsid w:val="00E0001D"/>
    <w:rsid w:val="00E01631"/>
    <w:rsid w:val="00E0391F"/>
    <w:rsid w:val="00E26B66"/>
    <w:rsid w:val="00E2752B"/>
    <w:rsid w:val="00E34C67"/>
    <w:rsid w:val="00E42166"/>
    <w:rsid w:val="00E43CA1"/>
    <w:rsid w:val="00E5119E"/>
    <w:rsid w:val="00E53020"/>
    <w:rsid w:val="00E8054E"/>
    <w:rsid w:val="00E87131"/>
    <w:rsid w:val="00E875C0"/>
    <w:rsid w:val="00E9102E"/>
    <w:rsid w:val="00EA3C7B"/>
    <w:rsid w:val="00EB5A92"/>
    <w:rsid w:val="00EB5F30"/>
    <w:rsid w:val="00EC1394"/>
    <w:rsid w:val="00EE26F3"/>
    <w:rsid w:val="00EF5C56"/>
    <w:rsid w:val="00F0143E"/>
    <w:rsid w:val="00F05896"/>
    <w:rsid w:val="00F07546"/>
    <w:rsid w:val="00F11F77"/>
    <w:rsid w:val="00F26223"/>
    <w:rsid w:val="00F279EE"/>
    <w:rsid w:val="00F339DB"/>
    <w:rsid w:val="00F36109"/>
    <w:rsid w:val="00F37DEC"/>
    <w:rsid w:val="00F41004"/>
    <w:rsid w:val="00F426F1"/>
    <w:rsid w:val="00F50E9F"/>
    <w:rsid w:val="00F52DA0"/>
    <w:rsid w:val="00F55472"/>
    <w:rsid w:val="00F55FA6"/>
    <w:rsid w:val="00F61D0F"/>
    <w:rsid w:val="00F776BA"/>
    <w:rsid w:val="00F92F2F"/>
    <w:rsid w:val="00FB4433"/>
    <w:rsid w:val="00FB6529"/>
    <w:rsid w:val="00FD4721"/>
    <w:rsid w:val="00FD5C04"/>
    <w:rsid w:val="00FD7CB4"/>
    <w:rsid w:val="00FE18CF"/>
    <w:rsid w:val="00FE5590"/>
    <w:rsid w:val="00FF3B83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F928"/>
  <w15:chartTrackingRefBased/>
  <w15:docId w15:val="{99517003-30E7-4718-B48D-D6EEB0F0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65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65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65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65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65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65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65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65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65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65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65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65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6517EB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6517EB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6517EB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6517EB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6517EB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6517EB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65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65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65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65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65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6517EB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6517EB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6517EB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65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6517EB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6517EB"/>
    <w:rPr>
      <w:b/>
      <w:bCs/>
      <w:smallCaps/>
      <w:color w:val="0F4761" w:themeColor="accent1" w:themeShade="BF"/>
      <w:spacing w:val="5"/>
    </w:rPr>
  </w:style>
  <w:style w:type="character" w:styleId="Hyperddolen">
    <w:name w:val="Hyperlink"/>
    <w:basedOn w:val="FfontParagraffDdiofyn"/>
    <w:uiPriority w:val="99"/>
    <w:semiHidden/>
    <w:unhideWhenUsed/>
    <w:rsid w:val="00880457"/>
    <w:rPr>
      <w:color w:val="0000FF"/>
      <w:u w:val="single"/>
    </w:rPr>
  </w:style>
  <w:style w:type="paragraph" w:styleId="Adolygiad">
    <w:name w:val="Revision"/>
    <w:hidden/>
    <w:uiPriority w:val="99"/>
    <w:semiHidden/>
    <w:rsid w:val="00880A37"/>
    <w:pPr>
      <w:spacing w:after="0" w:line="240" w:lineRule="auto"/>
    </w:pPr>
  </w:style>
  <w:style w:type="character" w:styleId="CyfeirnodSylw">
    <w:name w:val="annotation reference"/>
    <w:basedOn w:val="FfontParagraffDdiofyn"/>
    <w:uiPriority w:val="99"/>
    <w:semiHidden/>
    <w:unhideWhenUsed/>
    <w:rsid w:val="00880A37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880A37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880A37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80A37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880A37"/>
    <w:rPr>
      <w:b/>
      <w:bCs/>
      <w:sz w:val="20"/>
      <w:szCs w:val="20"/>
    </w:rPr>
  </w:style>
  <w:style w:type="paragraph" w:styleId="Pennyn">
    <w:name w:val="header"/>
    <w:basedOn w:val="Normal"/>
    <w:link w:val="PennynNod"/>
    <w:uiPriority w:val="99"/>
    <w:unhideWhenUsed/>
    <w:rsid w:val="00877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877200"/>
  </w:style>
  <w:style w:type="paragraph" w:styleId="Troedyn">
    <w:name w:val="footer"/>
    <w:basedOn w:val="Normal"/>
    <w:link w:val="TroedynNod"/>
    <w:uiPriority w:val="99"/>
    <w:unhideWhenUsed/>
    <w:rsid w:val="00877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87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4" ma:contentTypeDescription="Create a new document." ma:contentTypeScope="" ma:versionID="c46bffdf57131facb3cbfdb533900192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fb28b8783310e1d465fad1208faf4b7d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CB25B-7277-41C0-8D37-035CC37D5EFC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customXml/itemProps2.xml><?xml version="1.0" encoding="utf-8"?>
<ds:datastoreItem xmlns:ds="http://schemas.openxmlformats.org/officeDocument/2006/customXml" ds:itemID="{D4323040-4925-48ED-8FBE-403E804C9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276F6-3B65-45A7-A40D-AAD500BD5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Gulley, Nicola (CSI - Planning &amp; Environment Decisions Wales)</dc:creator>
  <cp:lastModifiedBy>Ceri Darcy</cp:lastModifiedBy>
  <cp:revision>121</cp:revision>
  <dcterms:created xsi:type="dcterms:W3CDTF">2025-09-23T07:43:00Z</dcterms:created>
  <dcterms:modified xsi:type="dcterms:W3CDTF">2025-10-21T14:19:00Z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